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86F6" w14:textId="0D58F1B0" w:rsidR="0023099E" w:rsidRPr="00847E01" w:rsidRDefault="00A165AF">
      <w:pPr>
        <w:rPr>
          <w:rFonts w:cstheme="minorHAnsi"/>
          <w:b/>
        </w:rPr>
      </w:pPr>
      <w:r w:rsidRPr="00847E01">
        <w:rPr>
          <w:rFonts w:cstheme="minorHAnsi"/>
          <w:b/>
        </w:rPr>
        <w:t>Maths Home Learning w</w:t>
      </w:r>
      <w:r w:rsidR="00847E01" w:rsidRPr="00847E01">
        <w:rPr>
          <w:rFonts w:cstheme="minorHAnsi"/>
          <w:b/>
        </w:rPr>
        <w:t>eek beginning</w:t>
      </w:r>
      <w:r w:rsidRPr="00847E01">
        <w:rPr>
          <w:rFonts w:cstheme="minorHAnsi"/>
          <w:b/>
        </w:rPr>
        <w:t xml:space="preserve"> 1.6.2020</w:t>
      </w:r>
    </w:p>
    <w:p w14:paraId="4FB74F39" w14:textId="4667293B" w:rsidR="00F25C04" w:rsidRPr="00847E01" w:rsidRDefault="00F25C04">
      <w:pPr>
        <w:rPr>
          <w:rFonts w:cstheme="minorHAnsi"/>
          <w:b/>
        </w:rPr>
      </w:pPr>
    </w:p>
    <w:p w14:paraId="7EA58902" w14:textId="1A1ADE2A" w:rsidR="00F25C04" w:rsidRPr="00847E01" w:rsidRDefault="00F25C04">
      <w:pPr>
        <w:rPr>
          <w:rFonts w:eastAsia="Times New Roman" w:cstheme="minorHAnsi"/>
          <w:b/>
        </w:rPr>
      </w:pPr>
      <w:r w:rsidRPr="00847E01">
        <w:rPr>
          <w:rFonts w:cstheme="minorHAnsi"/>
          <w:b/>
        </w:rPr>
        <w:t xml:space="preserve">As part of our Topic this half term, ‘Why do zebras have stripes?’ enjoy listening to the story ‘Abigail’. </w:t>
      </w:r>
      <w:hyperlink r:id="rId4" w:history="1">
        <w:r w:rsidRPr="00847E01">
          <w:rPr>
            <w:rStyle w:val="Hyperlink"/>
            <w:rFonts w:cstheme="minorHAnsi"/>
            <w:b/>
          </w:rPr>
          <w:t xml:space="preserve">click </w:t>
        </w:r>
        <w:r w:rsidRPr="00847E01">
          <w:rPr>
            <w:rStyle w:val="Hyperlink"/>
            <w:rFonts w:cstheme="minorHAnsi"/>
            <w:b/>
          </w:rPr>
          <w:t>h</w:t>
        </w:r>
        <w:r w:rsidRPr="00847E01">
          <w:rPr>
            <w:rStyle w:val="Hyperlink"/>
            <w:rFonts w:cstheme="minorHAnsi"/>
            <w:b/>
          </w:rPr>
          <w:t>ere</w:t>
        </w:r>
      </w:hyperlink>
      <w:r w:rsidRPr="00847E01">
        <w:rPr>
          <w:rFonts w:cstheme="minorHAnsi"/>
          <w:b/>
        </w:rPr>
        <w:t xml:space="preserve"> f</w:t>
      </w:r>
      <w:r w:rsidRPr="00847E01">
        <w:rPr>
          <w:rFonts w:eastAsia="Times New Roman" w:cstheme="minorHAnsi"/>
          <w:b/>
        </w:rPr>
        <w:t>or the story and see how many different things you can count. What different animals were introduced? How many different animals were in the story? Enjoy listening to the story throughout the week.</w:t>
      </w:r>
    </w:p>
    <w:p w14:paraId="19BFF33A" w14:textId="73E2A553" w:rsidR="00A165AF" w:rsidRPr="00847E01" w:rsidRDefault="00A165AF">
      <w:pPr>
        <w:rPr>
          <w:rFonts w:cstheme="minorHAnsi"/>
        </w:rPr>
      </w:pPr>
    </w:p>
    <w:p w14:paraId="1CDD4B7F" w14:textId="52F75192" w:rsidR="00A165AF" w:rsidRPr="00847E01" w:rsidRDefault="00A165AF">
      <w:pPr>
        <w:rPr>
          <w:rFonts w:cstheme="minorHAnsi"/>
          <w:b/>
          <w:color w:val="7030A0"/>
        </w:rPr>
      </w:pPr>
      <w:r w:rsidRPr="00847E01">
        <w:rPr>
          <w:rFonts w:cstheme="minorHAnsi"/>
          <w:b/>
          <w:color w:val="7030A0"/>
        </w:rPr>
        <w:t>Monday - Counting on and back</w:t>
      </w:r>
    </w:p>
    <w:p w14:paraId="18CEC560" w14:textId="4F76C506" w:rsidR="00A165AF" w:rsidRPr="00847E01" w:rsidRDefault="00A165AF">
      <w:pPr>
        <w:rPr>
          <w:rFonts w:cstheme="minorHAnsi"/>
        </w:rPr>
      </w:pPr>
    </w:p>
    <w:p w14:paraId="29CA3BF4" w14:textId="77777777" w:rsidR="00A165AF" w:rsidRPr="00847E01" w:rsidRDefault="00A165AF">
      <w:pPr>
        <w:rPr>
          <w:rFonts w:cstheme="minorHAnsi"/>
        </w:rPr>
      </w:pPr>
      <w:r w:rsidRPr="00847E01">
        <w:rPr>
          <w:rFonts w:cstheme="minorHAnsi"/>
        </w:rPr>
        <w:t>Today, you will need number cards 1-20 to count on and back from any number to 20. If you’re feeling confident, choose numbers above 20. Shuffle the cards and place them in a pile face down. Turn over one card at a time and count down from this number to 0, then count up from this number to 20 (or a higher number if you are feeling confident). For example, if 11 is turned over:</w:t>
      </w:r>
    </w:p>
    <w:p w14:paraId="71B6516B" w14:textId="1B1D556C" w:rsidR="00A165AF" w:rsidRPr="00847E01" w:rsidRDefault="00A165AF">
      <w:pPr>
        <w:rPr>
          <w:rFonts w:cstheme="minorHAnsi"/>
        </w:rPr>
      </w:pPr>
    </w:p>
    <w:p w14:paraId="748D954E" w14:textId="588DC89D" w:rsidR="00A165AF" w:rsidRPr="00847E01" w:rsidRDefault="00A165AF" w:rsidP="00A165AF">
      <w:pPr>
        <w:rPr>
          <w:rFonts w:eastAsia="Times New Roman" w:cstheme="minorHAnsi"/>
        </w:rPr>
      </w:pPr>
      <w:r w:rsidRPr="00847E01">
        <w:rPr>
          <w:rFonts w:eastAsia="Times New Roman" w:cstheme="minorHAnsi"/>
        </w:rPr>
        <w:fldChar w:fldCharType="begin"/>
      </w:r>
      <w:r w:rsidRPr="00847E01">
        <w:rPr>
          <w:rFonts w:eastAsia="Times New Roman" w:cstheme="minorHAnsi"/>
        </w:rPr>
        <w:instrText xml:space="preserve"> INCLUDEPICTURE "https://encrypted-tbn0.gstatic.com/images?q=tbn%3AANd9GcSRWLPE2x3y5TyFK2SBvU1sYcV00NmHmUkyB_nXWUH6aQsdcX2l&amp;usqp=CAU" \* MERGEFORMATINET </w:instrText>
      </w:r>
      <w:r w:rsidRPr="00847E01">
        <w:rPr>
          <w:rFonts w:eastAsia="Times New Roman" w:cstheme="minorHAnsi"/>
        </w:rPr>
        <w:fldChar w:fldCharType="separate"/>
      </w:r>
      <w:r w:rsidRPr="00847E01">
        <w:rPr>
          <w:rFonts w:eastAsia="Times New Roman" w:cstheme="minorHAnsi"/>
          <w:noProof/>
        </w:rPr>
        <w:drawing>
          <wp:inline distT="0" distB="0" distL="0" distR="0" wp14:anchorId="66DE2DBD" wp14:editId="60AC86B2">
            <wp:extent cx="3035300" cy="2174336"/>
            <wp:effectExtent l="0" t="1270" r="0" b="0"/>
            <wp:docPr id="1" name="Picture 1" descr="Math Number Flashcards 10-18 - EnchantedLear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Number Flashcards 10-18 - EnchantedLearning.com"/>
                    <pic:cNvPicPr>
                      <a:picLocks noChangeAspect="1" noChangeArrowheads="1"/>
                    </pic:cNvPicPr>
                  </pic:nvPicPr>
                  <pic:blipFill rotWithShape="1">
                    <a:blip r:embed="rId5">
                      <a:extLst>
                        <a:ext uri="{28A0092B-C50C-407E-A947-70E740481C1C}">
                          <a14:useLocalDpi xmlns:a14="http://schemas.microsoft.com/office/drawing/2010/main" val="0"/>
                        </a:ext>
                      </a:extLst>
                    </a:blip>
                    <a:srcRect l="5624" t="7019" r="3884" b="3362"/>
                    <a:stretch/>
                  </pic:blipFill>
                  <pic:spPr bwMode="auto">
                    <a:xfrm rot="5400000">
                      <a:off x="0" y="0"/>
                      <a:ext cx="3036286" cy="2175042"/>
                    </a:xfrm>
                    <a:prstGeom prst="rect">
                      <a:avLst/>
                    </a:prstGeom>
                    <a:noFill/>
                    <a:ln>
                      <a:noFill/>
                    </a:ln>
                    <a:extLst>
                      <a:ext uri="{53640926-AAD7-44D8-BBD7-CCE9431645EC}">
                        <a14:shadowObscured xmlns:a14="http://schemas.microsoft.com/office/drawing/2010/main"/>
                      </a:ext>
                    </a:extLst>
                  </pic:spPr>
                </pic:pic>
              </a:graphicData>
            </a:graphic>
          </wp:inline>
        </w:drawing>
      </w:r>
      <w:r w:rsidRPr="00847E01">
        <w:rPr>
          <w:rFonts w:eastAsia="Times New Roman" w:cstheme="minorHAnsi"/>
        </w:rPr>
        <w:fldChar w:fldCharType="end"/>
      </w:r>
    </w:p>
    <w:p w14:paraId="4F62D9F7" w14:textId="1E50A862" w:rsidR="00A165AF" w:rsidRPr="00847E01" w:rsidRDefault="00A165AF">
      <w:pPr>
        <w:rPr>
          <w:rFonts w:cstheme="minorHAnsi"/>
        </w:rPr>
      </w:pPr>
    </w:p>
    <w:p w14:paraId="17586E4D" w14:textId="77777777" w:rsidR="00A165AF" w:rsidRPr="00847E01" w:rsidRDefault="00A165AF">
      <w:pPr>
        <w:rPr>
          <w:rFonts w:cstheme="minorHAnsi"/>
        </w:rPr>
      </w:pPr>
    </w:p>
    <w:p w14:paraId="1A714628" w14:textId="78887086" w:rsidR="00A165AF" w:rsidRPr="00847E01" w:rsidRDefault="00A165AF">
      <w:pPr>
        <w:rPr>
          <w:rFonts w:cstheme="minorHAnsi"/>
        </w:rPr>
      </w:pPr>
      <w:r w:rsidRPr="00847E01">
        <w:rPr>
          <w:rFonts w:cstheme="minorHAnsi"/>
        </w:rPr>
        <w:t xml:space="preserve">Counting down: 10, 9, 8, 7, 6, 5, 4, 3, 2, 1, 0.  </w:t>
      </w:r>
    </w:p>
    <w:p w14:paraId="2551BA65" w14:textId="4B6875F4" w:rsidR="00A165AF" w:rsidRPr="00847E01" w:rsidRDefault="00A165AF">
      <w:pPr>
        <w:rPr>
          <w:rFonts w:cstheme="minorHAnsi"/>
        </w:rPr>
      </w:pPr>
    </w:p>
    <w:p w14:paraId="0181F380" w14:textId="55B840B7" w:rsidR="00A165AF" w:rsidRPr="00847E01" w:rsidRDefault="00A165AF">
      <w:pPr>
        <w:rPr>
          <w:rFonts w:cstheme="minorHAnsi"/>
        </w:rPr>
      </w:pPr>
      <w:r w:rsidRPr="00847E01">
        <w:rPr>
          <w:rFonts w:cstheme="minorHAnsi"/>
        </w:rPr>
        <w:t>Counting up: 12, 13, 14, 15, 16, 17, 18, 19, 20.</w:t>
      </w:r>
    </w:p>
    <w:p w14:paraId="18979575" w14:textId="0A4D6F57" w:rsidR="00A165AF" w:rsidRPr="00847E01" w:rsidRDefault="00A165AF">
      <w:pPr>
        <w:rPr>
          <w:rFonts w:cstheme="minorHAnsi"/>
        </w:rPr>
      </w:pPr>
    </w:p>
    <w:p w14:paraId="57B51B2B" w14:textId="5ECF14F2" w:rsidR="00A165AF" w:rsidRPr="00847E01" w:rsidRDefault="00A165AF">
      <w:pPr>
        <w:rPr>
          <w:rFonts w:cstheme="minorHAnsi"/>
        </w:rPr>
      </w:pPr>
      <w:r w:rsidRPr="00847E01">
        <w:rPr>
          <w:rFonts w:cstheme="minorHAnsi"/>
        </w:rPr>
        <w:t>You can use a ruler as a number line to remind you of the order of the numbers if it is needed. Continue to take the next number card from the pile until you have counted on and back with all the number cards.</w:t>
      </w:r>
    </w:p>
    <w:p w14:paraId="4963686C" w14:textId="05A9CF47" w:rsidR="00A165AF" w:rsidRPr="00847E01" w:rsidRDefault="00A165AF">
      <w:pPr>
        <w:rPr>
          <w:rFonts w:cstheme="minorHAnsi"/>
        </w:rPr>
      </w:pPr>
    </w:p>
    <w:p w14:paraId="5E819AAD" w14:textId="278682C1" w:rsidR="00A165AF" w:rsidRPr="00847E01" w:rsidRDefault="00A165AF">
      <w:pPr>
        <w:rPr>
          <w:rFonts w:cstheme="minorHAnsi"/>
          <w:b/>
          <w:color w:val="7030A0"/>
        </w:rPr>
      </w:pPr>
      <w:r w:rsidRPr="00847E01">
        <w:rPr>
          <w:rFonts w:cstheme="minorHAnsi"/>
          <w:b/>
          <w:color w:val="7030A0"/>
        </w:rPr>
        <w:t>Tuesday – Counting to 100</w:t>
      </w:r>
    </w:p>
    <w:p w14:paraId="6E52EC18" w14:textId="7E384795" w:rsidR="00A165AF" w:rsidRPr="00847E01" w:rsidRDefault="00A165AF">
      <w:pPr>
        <w:rPr>
          <w:rFonts w:cstheme="minorHAnsi"/>
        </w:rPr>
      </w:pPr>
    </w:p>
    <w:p w14:paraId="6185D867" w14:textId="75013583" w:rsidR="00A165AF" w:rsidRPr="00847E01" w:rsidRDefault="00847E01">
      <w:pPr>
        <w:rPr>
          <w:rFonts w:cstheme="minorHAnsi"/>
        </w:rPr>
      </w:pPr>
      <w:hyperlink r:id="rId6" w:history="1">
        <w:r w:rsidR="00A165AF" w:rsidRPr="00847E01">
          <w:rPr>
            <w:rFonts w:eastAsia="Times New Roman" w:cstheme="minorHAnsi"/>
            <w:color w:val="0000FF"/>
            <w:u w:val="single"/>
          </w:rPr>
          <w:t>click here</w:t>
        </w:r>
      </w:hyperlink>
      <w:r w:rsidR="00A165AF" w:rsidRPr="00847E01">
        <w:rPr>
          <w:rFonts w:eastAsia="Times New Roman" w:cstheme="minorHAnsi"/>
        </w:rPr>
        <w:t xml:space="preserve"> to download ‘number splat’ </w:t>
      </w:r>
      <w:r w:rsidR="00A165AF" w:rsidRPr="00847E01">
        <w:rPr>
          <w:rFonts w:cstheme="minorHAnsi"/>
        </w:rPr>
        <w:t>to count from 0 to 100. Choose any number from the 100 square and practise counting on and back from this number as far as you can. Use the numbers of the 100-square to help you if you need to.</w:t>
      </w:r>
    </w:p>
    <w:p w14:paraId="4A6EDCDF" w14:textId="1A1C41A3" w:rsidR="00A165AF" w:rsidRPr="00847E01" w:rsidRDefault="00A165AF">
      <w:pPr>
        <w:rPr>
          <w:rFonts w:cstheme="minorHAnsi"/>
        </w:rPr>
      </w:pPr>
    </w:p>
    <w:p w14:paraId="490ECFE6" w14:textId="630089AD" w:rsidR="00A165AF" w:rsidRPr="00847E01" w:rsidRDefault="00A165AF">
      <w:pPr>
        <w:rPr>
          <w:rFonts w:cstheme="minorHAnsi"/>
        </w:rPr>
      </w:pPr>
      <w:r w:rsidRPr="00847E01">
        <w:rPr>
          <w:rFonts w:cstheme="minorHAnsi"/>
        </w:rPr>
        <w:lastRenderedPageBreak/>
        <w:t>For example, if 48 is chosen:</w:t>
      </w:r>
    </w:p>
    <w:p w14:paraId="26AE98BA" w14:textId="1325DA1C" w:rsidR="00A165AF" w:rsidRPr="00847E01" w:rsidRDefault="00A165AF">
      <w:pPr>
        <w:rPr>
          <w:rFonts w:cstheme="minorHAnsi"/>
        </w:rPr>
      </w:pPr>
    </w:p>
    <w:p w14:paraId="2E2D230A" w14:textId="7567E22D" w:rsidR="00A165AF" w:rsidRPr="00847E01" w:rsidRDefault="00A165AF">
      <w:pPr>
        <w:rPr>
          <w:rFonts w:cstheme="minorHAnsi"/>
        </w:rPr>
      </w:pPr>
      <w:r w:rsidRPr="00847E01">
        <w:rPr>
          <w:rFonts w:cstheme="minorHAnsi"/>
        </w:rPr>
        <w:t>Counting back: 47, 46, 45, 44, 43, 42, 41, 40, 39, 38, 37, 36 …</w:t>
      </w:r>
    </w:p>
    <w:p w14:paraId="328D539F" w14:textId="13C9C1A9" w:rsidR="00A165AF" w:rsidRPr="00847E01" w:rsidRDefault="00A165AF">
      <w:pPr>
        <w:rPr>
          <w:rFonts w:cstheme="minorHAnsi"/>
        </w:rPr>
      </w:pPr>
      <w:r w:rsidRPr="00847E01">
        <w:rPr>
          <w:rFonts w:cstheme="minorHAnsi"/>
        </w:rPr>
        <w:t xml:space="preserve">Counting on: 49, 50, 51, 52, 53, 54, 55, 56, 57, 58, 59, 60, 61 … </w:t>
      </w:r>
    </w:p>
    <w:p w14:paraId="3E17200D" w14:textId="18355A48" w:rsidR="00F25C04" w:rsidRPr="00847E01" w:rsidRDefault="00F25C04">
      <w:pPr>
        <w:rPr>
          <w:rFonts w:cstheme="minorHAnsi"/>
        </w:rPr>
      </w:pPr>
    </w:p>
    <w:p w14:paraId="5882D65C" w14:textId="77777777" w:rsidR="00F25C04" w:rsidRPr="00847E01" w:rsidRDefault="00F25C04">
      <w:pPr>
        <w:rPr>
          <w:rFonts w:cstheme="minorHAnsi"/>
        </w:rPr>
      </w:pPr>
      <w:r w:rsidRPr="00847E01">
        <w:rPr>
          <w:rFonts w:cstheme="minorHAnsi"/>
        </w:rPr>
        <w:t>Can you record counting on and back starting from different numbers?</w:t>
      </w:r>
    </w:p>
    <w:p w14:paraId="51D5418A" w14:textId="7605D32A" w:rsidR="00F25C04" w:rsidRPr="00847E01" w:rsidRDefault="00F25C04">
      <w:pPr>
        <w:rPr>
          <w:rFonts w:cstheme="minorHAnsi"/>
        </w:rPr>
      </w:pPr>
      <w:r w:rsidRPr="00847E01">
        <w:rPr>
          <w:rFonts w:cstheme="minorHAnsi"/>
        </w:rPr>
        <w:t xml:space="preserve"> </w:t>
      </w:r>
    </w:p>
    <w:p w14:paraId="34347675" w14:textId="77777777" w:rsidR="00A165AF" w:rsidRPr="00847E01" w:rsidRDefault="00A165AF">
      <w:pPr>
        <w:rPr>
          <w:rFonts w:cstheme="minorHAnsi"/>
        </w:rPr>
      </w:pPr>
    </w:p>
    <w:p w14:paraId="3C084BCA" w14:textId="77777777" w:rsidR="00A165AF" w:rsidRPr="00847E01" w:rsidRDefault="00A165AF">
      <w:pPr>
        <w:rPr>
          <w:rFonts w:cstheme="minorHAnsi"/>
          <w:b/>
          <w:color w:val="7030A0"/>
        </w:rPr>
      </w:pPr>
      <w:r w:rsidRPr="00847E01">
        <w:rPr>
          <w:rFonts w:cstheme="minorHAnsi"/>
          <w:b/>
          <w:color w:val="7030A0"/>
        </w:rPr>
        <w:t xml:space="preserve">Wednesday – counting to 100 </w:t>
      </w:r>
    </w:p>
    <w:p w14:paraId="15EE1162" w14:textId="77777777" w:rsidR="00A165AF" w:rsidRPr="00847E01" w:rsidRDefault="00A165AF">
      <w:pPr>
        <w:rPr>
          <w:rFonts w:cstheme="minorHAnsi"/>
        </w:rPr>
      </w:pPr>
    </w:p>
    <w:p w14:paraId="6FF84025" w14:textId="151E4D32" w:rsidR="00A165AF" w:rsidRPr="00847E01" w:rsidRDefault="00A165AF">
      <w:pPr>
        <w:rPr>
          <w:rFonts w:cstheme="minorHAnsi"/>
        </w:rPr>
      </w:pPr>
      <w:r w:rsidRPr="00847E01">
        <w:rPr>
          <w:rFonts w:cstheme="minorHAnsi"/>
        </w:rPr>
        <w:t xml:space="preserve">Use your fingers to count to 100. You can also use the 100-square to help you. </w:t>
      </w:r>
    </w:p>
    <w:p w14:paraId="1FDFAB06" w14:textId="77777777" w:rsidR="00A165AF" w:rsidRPr="00847E01" w:rsidRDefault="00A165AF">
      <w:pPr>
        <w:rPr>
          <w:rFonts w:cstheme="minorHAnsi"/>
        </w:rPr>
      </w:pPr>
    </w:p>
    <w:p w14:paraId="0A834365" w14:textId="78B9313D" w:rsidR="00A165AF" w:rsidRPr="00847E01" w:rsidRDefault="00A165AF" w:rsidP="00A165AF">
      <w:pPr>
        <w:rPr>
          <w:rFonts w:eastAsia="Times New Roman" w:cstheme="minorHAnsi"/>
        </w:rPr>
      </w:pPr>
      <w:r w:rsidRPr="00847E01">
        <w:rPr>
          <w:rFonts w:cstheme="minorHAnsi"/>
        </w:rPr>
        <w:t xml:space="preserve"> </w:t>
      </w:r>
      <w:r w:rsidRPr="00847E01">
        <w:rPr>
          <w:rFonts w:eastAsia="Times New Roman" w:cstheme="minorHAnsi"/>
        </w:rPr>
        <w:fldChar w:fldCharType="begin"/>
      </w:r>
      <w:r w:rsidRPr="00847E01">
        <w:rPr>
          <w:rFonts w:eastAsia="Times New Roman" w:cstheme="minorHAnsi"/>
        </w:rPr>
        <w:instrText xml:space="preserve"> INCLUDEPICTURE "https://previews.123rf.com/images/microone/microone1802/microone180200334/95300827-counting-hand-countdown-gestures-language-number-flat-signs-isolated-countdown-hand-finger-number-ge.jpg" \* MERGEFORMATINET </w:instrText>
      </w:r>
      <w:r w:rsidRPr="00847E01">
        <w:rPr>
          <w:rFonts w:eastAsia="Times New Roman" w:cstheme="minorHAnsi"/>
        </w:rPr>
        <w:fldChar w:fldCharType="separate"/>
      </w:r>
      <w:r w:rsidRPr="00847E01">
        <w:rPr>
          <w:rFonts w:eastAsia="Times New Roman" w:cstheme="minorHAnsi"/>
          <w:noProof/>
        </w:rPr>
        <w:drawing>
          <wp:inline distT="0" distB="0" distL="0" distR="0" wp14:anchorId="62B9BC8C" wp14:editId="0261B068">
            <wp:extent cx="5727700" cy="3199130"/>
            <wp:effectExtent l="0" t="0" r="0" b="1270"/>
            <wp:docPr id="2" name="Picture 2" descr="Counting Hand. Countdown Gestures, Language Number Flat Sig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ing Hand. Countdown Gestures, Language Number Flat Sig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199130"/>
                    </a:xfrm>
                    <a:prstGeom prst="rect">
                      <a:avLst/>
                    </a:prstGeom>
                    <a:noFill/>
                    <a:ln>
                      <a:noFill/>
                    </a:ln>
                  </pic:spPr>
                </pic:pic>
              </a:graphicData>
            </a:graphic>
          </wp:inline>
        </w:drawing>
      </w:r>
      <w:r w:rsidRPr="00847E01">
        <w:rPr>
          <w:rFonts w:eastAsia="Times New Roman" w:cstheme="minorHAnsi"/>
        </w:rPr>
        <w:fldChar w:fldCharType="end"/>
      </w:r>
    </w:p>
    <w:p w14:paraId="501F0A80" w14:textId="33C66415" w:rsidR="00A165AF" w:rsidRPr="00847E01" w:rsidRDefault="00A165AF">
      <w:pPr>
        <w:rPr>
          <w:rFonts w:cstheme="minorHAnsi"/>
        </w:rPr>
      </w:pPr>
    </w:p>
    <w:p w14:paraId="5CFA54AA" w14:textId="46850274" w:rsidR="00A165AF" w:rsidRPr="00847E01" w:rsidRDefault="00A165AF">
      <w:pPr>
        <w:rPr>
          <w:rFonts w:cstheme="minorHAnsi"/>
        </w:rPr>
      </w:pPr>
      <w:r w:rsidRPr="00847E01">
        <w:rPr>
          <w:rFonts w:cstheme="minorHAnsi"/>
        </w:rPr>
        <w:t>When you reach 10, and subsequent tens numbers, wiggle all your fingers.</w:t>
      </w:r>
    </w:p>
    <w:p w14:paraId="77BBEE09" w14:textId="7FA7BD8F" w:rsidR="00A165AF" w:rsidRPr="00847E01" w:rsidRDefault="00A165AF">
      <w:pPr>
        <w:rPr>
          <w:rFonts w:cstheme="minorHAnsi"/>
        </w:rPr>
      </w:pPr>
    </w:p>
    <w:p w14:paraId="5B53AC19" w14:textId="5F9F2159" w:rsidR="00A165AF" w:rsidRPr="00847E01" w:rsidRDefault="00A165AF" w:rsidP="00A165AF">
      <w:pPr>
        <w:rPr>
          <w:rFonts w:eastAsia="Times New Roman" w:cstheme="minorHAnsi"/>
        </w:rPr>
      </w:pPr>
      <w:r w:rsidRPr="00847E01">
        <w:rPr>
          <w:rFonts w:eastAsia="Times New Roman" w:cstheme="minorHAnsi"/>
        </w:rPr>
        <w:fldChar w:fldCharType="begin"/>
      </w:r>
      <w:r w:rsidRPr="00847E01">
        <w:rPr>
          <w:rFonts w:eastAsia="Times New Roman" w:cstheme="minorHAnsi"/>
        </w:rPr>
        <w:instrText xml:space="preserve"> INCLUDEPICTURE "https://encrypted-tbn0.gstatic.com/images?q=tbn%3AANd9GcS4pgGrmGlG5Hc1UI4eLBMAwhZFvBJDUKHfERwlB8D_Aa25mJqC&amp;usqp=CAU" \* MERGEFORMATINET </w:instrText>
      </w:r>
      <w:r w:rsidRPr="00847E01">
        <w:rPr>
          <w:rFonts w:eastAsia="Times New Roman" w:cstheme="minorHAnsi"/>
        </w:rPr>
        <w:fldChar w:fldCharType="separate"/>
      </w:r>
      <w:r w:rsidRPr="00847E01">
        <w:rPr>
          <w:rFonts w:eastAsia="Times New Roman" w:cstheme="minorHAnsi"/>
          <w:noProof/>
        </w:rPr>
        <w:drawing>
          <wp:inline distT="0" distB="0" distL="0" distR="0" wp14:anchorId="52106DDE" wp14:editId="5BDAE5F2">
            <wp:extent cx="3045460" cy="2061210"/>
            <wp:effectExtent l="0" t="0" r="2540" b="0"/>
            <wp:docPr id="3" name="Picture 3" descr="Free 10 Finger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10 Fingers Cliparts, Download Free Clip Art, Free Clip Art 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2061210"/>
                    </a:xfrm>
                    <a:prstGeom prst="rect">
                      <a:avLst/>
                    </a:prstGeom>
                    <a:noFill/>
                    <a:ln>
                      <a:noFill/>
                    </a:ln>
                  </pic:spPr>
                </pic:pic>
              </a:graphicData>
            </a:graphic>
          </wp:inline>
        </w:drawing>
      </w:r>
      <w:r w:rsidRPr="00847E01">
        <w:rPr>
          <w:rFonts w:eastAsia="Times New Roman" w:cstheme="minorHAnsi"/>
        </w:rPr>
        <w:fldChar w:fldCharType="end"/>
      </w:r>
    </w:p>
    <w:p w14:paraId="76CF30C4" w14:textId="058EBC74" w:rsidR="00A165AF" w:rsidRPr="00847E01" w:rsidRDefault="00A165AF" w:rsidP="00A165AF">
      <w:pPr>
        <w:rPr>
          <w:rFonts w:eastAsia="Times New Roman" w:cstheme="minorHAnsi"/>
        </w:rPr>
      </w:pPr>
    </w:p>
    <w:p w14:paraId="4FE05B52" w14:textId="56A1300B" w:rsidR="00A165AF" w:rsidRPr="00847E01" w:rsidRDefault="00A165AF" w:rsidP="00A165AF">
      <w:pPr>
        <w:rPr>
          <w:rFonts w:eastAsia="Times New Roman" w:cstheme="minorHAnsi"/>
        </w:rPr>
      </w:pPr>
      <w:r w:rsidRPr="00847E01">
        <w:rPr>
          <w:rFonts w:eastAsia="Times New Roman" w:cstheme="minorHAnsi"/>
        </w:rPr>
        <w:t>When you have reached, how many 10s did you count? How many 10s are there in 100? You can also use the 10s column in the hundred-square to help you.</w:t>
      </w:r>
    </w:p>
    <w:p w14:paraId="22B9271D" w14:textId="341E4207" w:rsidR="00A165AF" w:rsidRPr="00847E01" w:rsidRDefault="00A165AF" w:rsidP="00A165AF">
      <w:pPr>
        <w:rPr>
          <w:rFonts w:eastAsia="Times New Roman" w:cstheme="minorHAnsi"/>
        </w:rPr>
      </w:pPr>
    </w:p>
    <w:p w14:paraId="07D7CCC1" w14:textId="4833442B" w:rsidR="00A165AF" w:rsidRPr="00847E01" w:rsidRDefault="00A165AF" w:rsidP="00A165AF">
      <w:pPr>
        <w:rPr>
          <w:rFonts w:eastAsia="Times New Roman" w:cstheme="minorHAnsi"/>
        </w:rPr>
      </w:pPr>
    </w:p>
    <w:p w14:paraId="61202589" w14:textId="09D1B8ED" w:rsidR="00A165AF" w:rsidRPr="00847E01" w:rsidRDefault="00A165AF">
      <w:pPr>
        <w:rPr>
          <w:rFonts w:cstheme="minorHAnsi"/>
        </w:rPr>
      </w:pPr>
      <w:r w:rsidRPr="00847E01">
        <w:rPr>
          <w:rFonts w:cstheme="minorHAnsi"/>
          <w:noProof/>
        </w:rPr>
        <mc:AlternateContent>
          <mc:Choice Requires="wps">
            <w:drawing>
              <wp:anchor distT="0" distB="0" distL="114300" distR="114300" simplePos="0" relativeHeight="251659264" behindDoc="0" locked="0" layoutInCell="1" allowOverlap="1" wp14:anchorId="221B00EA" wp14:editId="6F374F2C">
                <wp:simplePos x="0" y="0"/>
                <wp:positionH relativeFrom="column">
                  <wp:posOffset>3404382</wp:posOffset>
                </wp:positionH>
                <wp:positionV relativeFrom="paragraph">
                  <wp:posOffset>393894</wp:posOffset>
                </wp:positionV>
                <wp:extent cx="288387" cy="2643945"/>
                <wp:effectExtent l="0" t="0" r="16510" b="10795"/>
                <wp:wrapNone/>
                <wp:docPr id="6" name="Rectangle 6"/>
                <wp:cNvGraphicFramePr/>
                <a:graphic xmlns:a="http://schemas.openxmlformats.org/drawingml/2006/main">
                  <a:graphicData uri="http://schemas.microsoft.com/office/word/2010/wordprocessingShape">
                    <wps:wsp>
                      <wps:cNvSpPr/>
                      <wps:spPr>
                        <a:xfrm>
                          <a:off x="0" y="0"/>
                          <a:ext cx="288387" cy="2643945"/>
                        </a:xfrm>
                        <a:prstGeom prst="rect">
                          <a:avLst/>
                        </a:prstGeom>
                        <a:solidFill>
                          <a:schemeClr val="bg1">
                            <a:lumMod val="75000"/>
                            <a:alpha val="6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247F" id="Rectangle 6" o:spid="_x0000_s1026" style="position:absolute;margin-left:268.05pt;margin-top:31pt;width:22.7pt;height:2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" fillcolor="#bfbfbf [2412]" strokecolor="#1f3763 [1604]" strokeweight="1pt">
                <v:fill opacity="45232f"/>
              </v:rect>
            </w:pict>
          </mc:Fallback>
        </mc:AlternateContent>
      </w:r>
      <w:r w:rsidRPr="00847E01">
        <w:rPr>
          <w:rFonts w:cstheme="minorHAnsi"/>
          <w:noProof/>
        </w:rPr>
        <w:drawing>
          <wp:inline distT="0" distB="0" distL="0" distR="0" wp14:anchorId="1283B578" wp14:editId="4A4D3E62">
            <wp:extent cx="4332849" cy="3346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4334239" cy="3347583"/>
                    </a:xfrm>
                    <a:prstGeom prst="rect">
                      <a:avLst/>
                    </a:prstGeom>
                  </pic:spPr>
                </pic:pic>
              </a:graphicData>
            </a:graphic>
          </wp:inline>
        </w:drawing>
      </w:r>
    </w:p>
    <w:p w14:paraId="4DB000BD" w14:textId="7E901ECE" w:rsidR="00A165AF" w:rsidRPr="00847E01" w:rsidRDefault="00A165AF">
      <w:pPr>
        <w:rPr>
          <w:rFonts w:cstheme="minorHAnsi"/>
        </w:rPr>
      </w:pPr>
    </w:p>
    <w:p w14:paraId="79FAD179" w14:textId="0B797266" w:rsidR="00A165AF" w:rsidRPr="00847E01" w:rsidRDefault="00A165AF">
      <w:pPr>
        <w:rPr>
          <w:rFonts w:cstheme="minorHAnsi"/>
          <w:i/>
        </w:rPr>
      </w:pPr>
      <w:r w:rsidRPr="00847E01">
        <w:rPr>
          <w:rFonts w:cstheme="minorHAnsi"/>
          <w:i/>
        </w:rPr>
        <w:t>There are ten 10s in 100.</w:t>
      </w:r>
    </w:p>
    <w:p w14:paraId="4D2679C9" w14:textId="581AFFD7" w:rsidR="00A165AF" w:rsidRPr="00847E01" w:rsidRDefault="00A165AF">
      <w:pPr>
        <w:rPr>
          <w:rFonts w:cstheme="minorHAnsi"/>
          <w:i/>
        </w:rPr>
      </w:pPr>
    </w:p>
    <w:p w14:paraId="1ED5C38F" w14:textId="33A3C5C3" w:rsidR="00A165AF" w:rsidRPr="00847E01" w:rsidRDefault="00A165AF">
      <w:pPr>
        <w:rPr>
          <w:rFonts w:cstheme="minorHAnsi"/>
          <w:b/>
          <w:color w:val="7030A0"/>
        </w:rPr>
      </w:pPr>
      <w:r w:rsidRPr="00847E01">
        <w:rPr>
          <w:rFonts w:cstheme="minorHAnsi"/>
          <w:b/>
          <w:color w:val="7030A0"/>
        </w:rPr>
        <w:t xml:space="preserve">Thursday – Spider counting </w:t>
      </w:r>
    </w:p>
    <w:p w14:paraId="1643D41D" w14:textId="432D2D02" w:rsidR="00A165AF" w:rsidRPr="00847E01" w:rsidRDefault="00A165AF">
      <w:pPr>
        <w:rPr>
          <w:rFonts w:cstheme="minorHAnsi"/>
        </w:rPr>
      </w:pPr>
    </w:p>
    <w:p w14:paraId="7093C556" w14:textId="4908EC20" w:rsidR="00A165AF" w:rsidRPr="00847E01" w:rsidRDefault="00A165AF">
      <w:pPr>
        <w:rPr>
          <w:rFonts w:cstheme="minorHAnsi"/>
        </w:rPr>
      </w:pPr>
      <w:r w:rsidRPr="00847E01">
        <w:rPr>
          <w:rFonts w:cstheme="minorHAnsi"/>
        </w:rPr>
        <w:t>Can you find a small toy spider or another animal in your home to help with your counting today? Put your spider on number 10. Remember the rhyme Incy Wincy spider and how he was washed down the pipe? Imagine that the pipe are the numbers going down in 10s.</w:t>
      </w:r>
    </w:p>
    <w:p w14:paraId="372482B7" w14:textId="3CB49D96" w:rsidR="00A165AF" w:rsidRPr="00847E01" w:rsidRDefault="00A165AF">
      <w:pPr>
        <w:rPr>
          <w:rFonts w:cstheme="minorHAnsi"/>
        </w:rPr>
      </w:pPr>
      <w:r w:rsidRPr="00847E01">
        <w:rPr>
          <w:rFonts w:cstheme="minorHAnsi"/>
          <w:i/>
        </w:rPr>
        <w:t>Ten, twenty, thirty, forty, fifty, sixty, seventy, eighty, ninety, one hundred.</w:t>
      </w:r>
      <w:r w:rsidRPr="00847E01">
        <w:rPr>
          <w:rFonts w:cstheme="minorHAnsi"/>
        </w:rPr>
        <w:t xml:space="preserve"> Remember to wiggle all your fingers for each 10s number. What did you notice about all the numbers from twenty to ninety? These numbers are at the end of each row and are the ‘</w:t>
      </w:r>
      <w:r w:rsidRPr="00847E01">
        <w:rPr>
          <w:rFonts w:cstheme="minorHAnsi"/>
          <w:i/>
        </w:rPr>
        <w:t>cup of tea’</w:t>
      </w:r>
      <w:r w:rsidRPr="00847E01">
        <w:rPr>
          <w:rFonts w:cstheme="minorHAnsi"/>
        </w:rPr>
        <w:t xml:space="preserve"> numbers – we have reached the end of a row on the 100-square and so we get to have a cup of tea. They are different to thir</w:t>
      </w:r>
      <w:r w:rsidRPr="00847E01">
        <w:rPr>
          <w:rFonts w:cstheme="minorHAnsi"/>
          <w:b/>
        </w:rPr>
        <w:t>teen</w:t>
      </w:r>
      <w:r w:rsidRPr="00847E01">
        <w:rPr>
          <w:rFonts w:cstheme="minorHAnsi"/>
        </w:rPr>
        <w:t>, four</w:t>
      </w:r>
      <w:r w:rsidRPr="00847E01">
        <w:rPr>
          <w:rFonts w:cstheme="minorHAnsi"/>
          <w:b/>
        </w:rPr>
        <w:t>teen</w:t>
      </w:r>
      <w:r w:rsidRPr="00847E01">
        <w:rPr>
          <w:rFonts w:cstheme="minorHAnsi"/>
        </w:rPr>
        <w:t>, fif</w:t>
      </w:r>
      <w:r w:rsidRPr="00847E01">
        <w:rPr>
          <w:rFonts w:cstheme="minorHAnsi"/>
          <w:b/>
        </w:rPr>
        <w:t>teen</w:t>
      </w:r>
      <w:r w:rsidRPr="00847E01">
        <w:rPr>
          <w:rFonts w:cstheme="minorHAnsi"/>
        </w:rPr>
        <w:t>, six</w:t>
      </w:r>
      <w:r w:rsidRPr="00847E01">
        <w:rPr>
          <w:rFonts w:cstheme="minorHAnsi"/>
          <w:b/>
        </w:rPr>
        <w:t>teen</w:t>
      </w:r>
      <w:r w:rsidRPr="00847E01">
        <w:rPr>
          <w:rFonts w:cstheme="minorHAnsi"/>
        </w:rPr>
        <w:t>, seven</w:t>
      </w:r>
      <w:r w:rsidRPr="00847E01">
        <w:rPr>
          <w:rFonts w:cstheme="minorHAnsi"/>
          <w:b/>
        </w:rPr>
        <w:t>teen</w:t>
      </w:r>
      <w:r w:rsidRPr="00847E01">
        <w:rPr>
          <w:rFonts w:cstheme="minorHAnsi"/>
        </w:rPr>
        <w:t>, eigh</w:t>
      </w:r>
      <w:r w:rsidRPr="00847E01">
        <w:rPr>
          <w:rFonts w:cstheme="minorHAnsi"/>
          <w:b/>
        </w:rPr>
        <w:t>teen</w:t>
      </w:r>
      <w:r w:rsidRPr="00847E01">
        <w:rPr>
          <w:rFonts w:cstheme="minorHAnsi"/>
        </w:rPr>
        <w:t>, nine</w:t>
      </w:r>
      <w:r w:rsidRPr="00847E01">
        <w:rPr>
          <w:rFonts w:cstheme="minorHAnsi"/>
          <w:b/>
        </w:rPr>
        <w:t>teen</w:t>
      </w:r>
      <w:r w:rsidRPr="00847E01">
        <w:rPr>
          <w:rFonts w:cstheme="minorHAnsi"/>
        </w:rPr>
        <w:t>.</w:t>
      </w:r>
    </w:p>
    <w:p w14:paraId="0C440E3C" w14:textId="6CF8E303" w:rsidR="00A165AF" w:rsidRPr="00847E01" w:rsidRDefault="00A165AF">
      <w:pPr>
        <w:rPr>
          <w:rFonts w:cstheme="minorHAnsi"/>
        </w:rPr>
      </w:pPr>
      <w:r w:rsidRPr="00847E01">
        <w:rPr>
          <w:rFonts w:cstheme="minorHAnsi"/>
        </w:rPr>
        <w:t>Practise counting up and down in 10s using the hundred-square.</w:t>
      </w:r>
    </w:p>
    <w:p w14:paraId="7F49E944" w14:textId="5186C57F" w:rsidR="00A165AF" w:rsidRPr="00847E01" w:rsidRDefault="00A165AF">
      <w:pPr>
        <w:rPr>
          <w:rFonts w:cstheme="minorHAnsi"/>
        </w:rPr>
      </w:pPr>
    </w:p>
    <w:p w14:paraId="3A537347" w14:textId="2CE6A614" w:rsidR="00A165AF" w:rsidRPr="00847E01" w:rsidRDefault="00A165AF">
      <w:pPr>
        <w:rPr>
          <w:rFonts w:cstheme="minorHAnsi"/>
          <w:b/>
          <w:color w:val="7030A0"/>
        </w:rPr>
      </w:pPr>
      <w:r w:rsidRPr="00847E01">
        <w:rPr>
          <w:rFonts w:cstheme="minorHAnsi"/>
          <w:b/>
          <w:color w:val="7030A0"/>
        </w:rPr>
        <w:t>Friday – How many tens?</w:t>
      </w:r>
    </w:p>
    <w:p w14:paraId="277E17BF" w14:textId="37E5486A" w:rsidR="00A165AF" w:rsidRPr="00847E01" w:rsidRDefault="00A165AF">
      <w:pPr>
        <w:rPr>
          <w:rFonts w:cstheme="minorHAnsi"/>
          <w:b/>
          <w:color w:val="7030A0"/>
        </w:rPr>
      </w:pPr>
    </w:p>
    <w:p w14:paraId="7217E70B" w14:textId="6393FF75" w:rsidR="00A165AF" w:rsidRPr="00847E01" w:rsidRDefault="00A165AF">
      <w:pPr>
        <w:rPr>
          <w:rFonts w:cstheme="minorHAnsi"/>
        </w:rPr>
      </w:pPr>
      <w:r w:rsidRPr="00847E01">
        <w:rPr>
          <w:rFonts w:cstheme="minorHAnsi"/>
        </w:rPr>
        <w:t>Remember counting in 10s yesterday and the ‘cup of tea’ numbers, today we will be taking this further.</w:t>
      </w:r>
    </w:p>
    <w:p w14:paraId="6082647C" w14:textId="780E4F8B" w:rsidR="00A165AF" w:rsidRPr="00847E01" w:rsidRDefault="00A165AF">
      <w:pPr>
        <w:rPr>
          <w:rFonts w:cstheme="minorHAnsi"/>
          <w:b/>
          <w:color w:val="7030A0"/>
        </w:rPr>
      </w:pPr>
    </w:p>
    <w:p w14:paraId="580E6F58" w14:textId="5B40C7BF" w:rsidR="00A165AF" w:rsidRPr="00847E01" w:rsidRDefault="00A165AF">
      <w:pPr>
        <w:rPr>
          <w:rFonts w:cstheme="minorHAnsi"/>
        </w:rPr>
      </w:pPr>
      <w:r w:rsidRPr="00847E01">
        <w:rPr>
          <w:rFonts w:cstheme="minorHAnsi"/>
        </w:rPr>
        <w:t>Using the 100-square, choose a different 10s number each time. For example, 70. Count in 10s to that number: 10, 20, 30, 40, 50, 60, 70. How many 10s are there in 70? Count in 10s to 70, counting out a finger for each 10 to show there are seven 10s in 70.</w:t>
      </w:r>
    </w:p>
    <w:p w14:paraId="5F3BE318" w14:textId="17840176" w:rsidR="00A165AF" w:rsidRPr="00847E01" w:rsidRDefault="00A165AF">
      <w:pPr>
        <w:rPr>
          <w:rFonts w:cstheme="minorHAnsi"/>
        </w:rPr>
      </w:pPr>
    </w:p>
    <w:p w14:paraId="7494AFC0" w14:textId="77777777" w:rsidR="00A165AF" w:rsidRPr="00847E01" w:rsidRDefault="00A165AF">
      <w:pPr>
        <w:rPr>
          <w:rFonts w:cstheme="minorHAnsi"/>
        </w:rPr>
      </w:pPr>
      <w:r w:rsidRPr="00847E01">
        <w:rPr>
          <w:rFonts w:cstheme="minorHAnsi"/>
        </w:rPr>
        <w:t xml:space="preserve">For all the 10s numbers, record how many 10s there are in each number. </w:t>
      </w:r>
    </w:p>
    <w:p w14:paraId="3E38DB5E" w14:textId="7DBA35D4" w:rsidR="00A165AF" w:rsidRPr="00847E01" w:rsidRDefault="00A165AF">
      <w:pPr>
        <w:rPr>
          <w:rFonts w:cstheme="minorHAnsi"/>
        </w:rPr>
      </w:pPr>
      <w:r w:rsidRPr="00847E01">
        <w:rPr>
          <w:rFonts w:cstheme="minorHAnsi"/>
        </w:rPr>
        <w:t>You could use the following table:</w:t>
      </w:r>
    </w:p>
    <w:p w14:paraId="6BAFF223" w14:textId="77777777" w:rsidR="00A165AF" w:rsidRPr="00847E01" w:rsidRDefault="00A165AF">
      <w:pPr>
        <w:rPr>
          <w:rFonts w:cstheme="minorHAnsi"/>
        </w:rPr>
      </w:pPr>
    </w:p>
    <w:p w14:paraId="151EC2A8" w14:textId="581E6046" w:rsidR="00A165AF" w:rsidRPr="00847E01" w:rsidRDefault="00A165AF">
      <w:pPr>
        <w:rPr>
          <w:rFonts w:cstheme="minorHAnsi"/>
        </w:rPr>
      </w:pPr>
    </w:p>
    <w:tbl>
      <w:tblPr>
        <w:tblStyle w:val="TableGrid"/>
        <w:tblW w:w="0" w:type="auto"/>
        <w:tblLook w:val="04A0" w:firstRow="1" w:lastRow="0" w:firstColumn="1" w:lastColumn="0" w:noHBand="0" w:noVBand="1"/>
      </w:tblPr>
      <w:tblGrid>
        <w:gridCol w:w="4505"/>
        <w:gridCol w:w="4505"/>
      </w:tblGrid>
      <w:tr w:rsidR="00A165AF" w:rsidRPr="00847E01" w14:paraId="7EA27E9D" w14:textId="77777777" w:rsidTr="00A165AF">
        <w:tc>
          <w:tcPr>
            <w:tcW w:w="4505" w:type="dxa"/>
          </w:tcPr>
          <w:p w14:paraId="131B4AD6" w14:textId="289FAD3C" w:rsidR="00A165AF" w:rsidRPr="00847E01" w:rsidRDefault="00A165AF" w:rsidP="00A165AF">
            <w:pPr>
              <w:jc w:val="center"/>
              <w:rPr>
                <w:rFonts w:cstheme="minorHAnsi"/>
              </w:rPr>
            </w:pPr>
            <w:r w:rsidRPr="00847E01">
              <w:rPr>
                <w:rFonts w:cstheme="minorHAnsi"/>
              </w:rPr>
              <w:t>10s number</w:t>
            </w:r>
          </w:p>
        </w:tc>
        <w:tc>
          <w:tcPr>
            <w:tcW w:w="4505" w:type="dxa"/>
          </w:tcPr>
          <w:p w14:paraId="1912BB27" w14:textId="7584ABA8" w:rsidR="00A165AF" w:rsidRPr="00847E01" w:rsidRDefault="00A165AF" w:rsidP="00A165AF">
            <w:pPr>
              <w:jc w:val="center"/>
              <w:rPr>
                <w:rFonts w:cstheme="minorHAnsi"/>
              </w:rPr>
            </w:pPr>
            <w:r w:rsidRPr="00847E01">
              <w:rPr>
                <w:rFonts w:cstheme="minorHAnsi"/>
              </w:rPr>
              <w:t>Number of 10s</w:t>
            </w:r>
          </w:p>
        </w:tc>
      </w:tr>
      <w:tr w:rsidR="00A165AF" w:rsidRPr="00847E01" w14:paraId="3FF90371" w14:textId="77777777" w:rsidTr="00A165AF">
        <w:tc>
          <w:tcPr>
            <w:tcW w:w="4505" w:type="dxa"/>
          </w:tcPr>
          <w:p w14:paraId="3AE036C2" w14:textId="21B4CC18" w:rsidR="00A165AF" w:rsidRPr="00847E01" w:rsidRDefault="00A165AF" w:rsidP="00A165AF">
            <w:pPr>
              <w:jc w:val="center"/>
              <w:rPr>
                <w:rFonts w:cstheme="minorHAnsi"/>
              </w:rPr>
            </w:pPr>
            <w:r w:rsidRPr="00847E01">
              <w:rPr>
                <w:rFonts w:cstheme="minorHAnsi"/>
              </w:rPr>
              <w:t>70</w:t>
            </w:r>
          </w:p>
        </w:tc>
        <w:tc>
          <w:tcPr>
            <w:tcW w:w="4505" w:type="dxa"/>
          </w:tcPr>
          <w:p w14:paraId="46A195B4" w14:textId="30066E1D" w:rsidR="00A165AF" w:rsidRPr="00847E01" w:rsidRDefault="00A165AF" w:rsidP="00A165AF">
            <w:pPr>
              <w:jc w:val="center"/>
              <w:rPr>
                <w:rFonts w:cstheme="minorHAnsi"/>
              </w:rPr>
            </w:pPr>
            <w:r w:rsidRPr="00847E01">
              <w:rPr>
                <w:rFonts w:cstheme="minorHAnsi"/>
              </w:rPr>
              <w:t>7</w:t>
            </w:r>
          </w:p>
        </w:tc>
      </w:tr>
      <w:tr w:rsidR="00A165AF" w:rsidRPr="00847E01" w14:paraId="42FCB1EA" w14:textId="77777777" w:rsidTr="00A165AF">
        <w:tc>
          <w:tcPr>
            <w:tcW w:w="4505" w:type="dxa"/>
          </w:tcPr>
          <w:p w14:paraId="4F05D2DA" w14:textId="77777777" w:rsidR="00A165AF" w:rsidRPr="00847E01" w:rsidRDefault="00A165AF" w:rsidP="00A165AF">
            <w:pPr>
              <w:jc w:val="center"/>
              <w:rPr>
                <w:rFonts w:cstheme="minorHAnsi"/>
              </w:rPr>
            </w:pPr>
          </w:p>
        </w:tc>
        <w:tc>
          <w:tcPr>
            <w:tcW w:w="4505" w:type="dxa"/>
          </w:tcPr>
          <w:p w14:paraId="2D76D601" w14:textId="77777777" w:rsidR="00A165AF" w:rsidRPr="00847E01" w:rsidRDefault="00A165AF" w:rsidP="00A165AF">
            <w:pPr>
              <w:jc w:val="center"/>
              <w:rPr>
                <w:rFonts w:cstheme="minorHAnsi"/>
              </w:rPr>
            </w:pPr>
          </w:p>
        </w:tc>
      </w:tr>
      <w:tr w:rsidR="00A165AF" w:rsidRPr="00847E01" w14:paraId="31AE3170" w14:textId="77777777" w:rsidTr="00A165AF">
        <w:tc>
          <w:tcPr>
            <w:tcW w:w="4505" w:type="dxa"/>
          </w:tcPr>
          <w:p w14:paraId="734237C5" w14:textId="77777777" w:rsidR="00A165AF" w:rsidRPr="00847E01" w:rsidRDefault="00A165AF" w:rsidP="00A165AF">
            <w:pPr>
              <w:jc w:val="center"/>
              <w:rPr>
                <w:rFonts w:cstheme="minorHAnsi"/>
              </w:rPr>
            </w:pPr>
          </w:p>
        </w:tc>
        <w:tc>
          <w:tcPr>
            <w:tcW w:w="4505" w:type="dxa"/>
          </w:tcPr>
          <w:p w14:paraId="4E6271A2" w14:textId="77777777" w:rsidR="00A165AF" w:rsidRPr="00847E01" w:rsidRDefault="00A165AF" w:rsidP="00A165AF">
            <w:pPr>
              <w:jc w:val="center"/>
              <w:rPr>
                <w:rFonts w:cstheme="minorHAnsi"/>
              </w:rPr>
            </w:pPr>
          </w:p>
        </w:tc>
      </w:tr>
      <w:tr w:rsidR="00A165AF" w:rsidRPr="00847E01" w14:paraId="7C111232" w14:textId="77777777" w:rsidTr="00A165AF">
        <w:tc>
          <w:tcPr>
            <w:tcW w:w="4505" w:type="dxa"/>
          </w:tcPr>
          <w:p w14:paraId="02AB6A83" w14:textId="77777777" w:rsidR="00A165AF" w:rsidRPr="00847E01" w:rsidRDefault="00A165AF" w:rsidP="00A165AF">
            <w:pPr>
              <w:jc w:val="center"/>
              <w:rPr>
                <w:rFonts w:cstheme="minorHAnsi"/>
              </w:rPr>
            </w:pPr>
          </w:p>
        </w:tc>
        <w:tc>
          <w:tcPr>
            <w:tcW w:w="4505" w:type="dxa"/>
          </w:tcPr>
          <w:p w14:paraId="0521C862" w14:textId="77777777" w:rsidR="00A165AF" w:rsidRPr="00847E01" w:rsidRDefault="00A165AF" w:rsidP="00A165AF">
            <w:pPr>
              <w:jc w:val="center"/>
              <w:rPr>
                <w:rFonts w:cstheme="minorHAnsi"/>
              </w:rPr>
            </w:pPr>
          </w:p>
        </w:tc>
      </w:tr>
      <w:tr w:rsidR="00A165AF" w:rsidRPr="00847E01" w14:paraId="0EA4B13E" w14:textId="77777777" w:rsidTr="00A165AF">
        <w:tc>
          <w:tcPr>
            <w:tcW w:w="4505" w:type="dxa"/>
          </w:tcPr>
          <w:p w14:paraId="35F3FAA5" w14:textId="77777777" w:rsidR="00A165AF" w:rsidRPr="00847E01" w:rsidRDefault="00A165AF" w:rsidP="00A165AF">
            <w:pPr>
              <w:jc w:val="center"/>
              <w:rPr>
                <w:rFonts w:cstheme="minorHAnsi"/>
              </w:rPr>
            </w:pPr>
          </w:p>
        </w:tc>
        <w:tc>
          <w:tcPr>
            <w:tcW w:w="4505" w:type="dxa"/>
          </w:tcPr>
          <w:p w14:paraId="6BE36B9F" w14:textId="77777777" w:rsidR="00A165AF" w:rsidRPr="00847E01" w:rsidRDefault="00A165AF" w:rsidP="00A165AF">
            <w:pPr>
              <w:jc w:val="center"/>
              <w:rPr>
                <w:rFonts w:cstheme="minorHAnsi"/>
              </w:rPr>
            </w:pPr>
          </w:p>
        </w:tc>
      </w:tr>
      <w:tr w:rsidR="00A165AF" w:rsidRPr="00847E01" w14:paraId="14EF7DC4" w14:textId="77777777" w:rsidTr="00A165AF">
        <w:tc>
          <w:tcPr>
            <w:tcW w:w="4505" w:type="dxa"/>
          </w:tcPr>
          <w:p w14:paraId="5F306260" w14:textId="77777777" w:rsidR="00A165AF" w:rsidRPr="00847E01" w:rsidRDefault="00A165AF" w:rsidP="00A165AF">
            <w:pPr>
              <w:jc w:val="center"/>
              <w:rPr>
                <w:rFonts w:cstheme="minorHAnsi"/>
              </w:rPr>
            </w:pPr>
          </w:p>
        </w:tc>
        <w:tc>
          <w:tcPr>
            <w:tcW w:w="4505" w:type="dxa"/>
          </w:tcPr>
          <w:p w14:paraId="5E3AE852" w14:textId="77777777" w:rsidR="00A165AF" w:rsidRPr="00847E01" w:rsidRDefault="00A165AF" w:rsidP="00A165AF">
            <w:pPr>
              <w:jc w:val="center"/>
              <w:rPr>
                <w:rFonts w:cstheme="minorHAnsi"/>
              </w:rPr>
            </w:pPr>
          </w:p>
        </w:tc>
      </w:tr>
      <w:tr w:rsidR="00A165AF" w:rsidRPr="00847E01" w14:paraId="2AC6EED1" w14:textId="77777777" w:rsidTr="00A165AF">
        <w:tc>
          <w:tcPr>
            <w:tcW w:w="4505" w:type="dxa"/>
          </w:tcPr>
          <w:p w14:paraId="42B871DD" w14:textId="77777777" w:rsidR="00A165AF" w:rsidRPr="00847E01" w:rsidRDefault="00A165AF" w:rsidP="00A165AF">
            <w:pPr>
              <w:jc w:val="center"/>
              <w:rPr>
                <w:rFonts w:cstheme="minorHAnsi"/>
              </w:rPr>
            </w:pPr>
          </w:p>
        </w:tc>
        <w:tc>
          <w:tcPr>
            <w:tcW w:w="4505" w:type="dxa"/>
          </w:tcPr>
          <w:p w14:paraId="38F504D3" w14:textId="77777777" w:rsidR="00A165AF" w:rsidRPr="00847E01" w:rsidRDefault="00A165AF" w:rsidP="00A165AF">
            <w:pPr>
              <w:jc w:val="center"/>
              <w:rPr>
                <w:rFonts w:cstheme="minorHAnsi"/>
              </w:rPr>
            </w:pPr>
          </w:p>
        </w:tc>
      </w:tr>
    </w:tbl>
    <w:p w14:paraId="206054F1" w14:textId="77777777" w:rsidR="00A165AF" w:rsidRPr="00847E01" w:rsidRDefault="00A165AF">
      <w:pPr>
        <w:rPr>
          <w:rFonts w:cstheme="minorHAnsi"/>
        </w:rPr>
      </w:pPr>
    </w:p>
    <w:p w14:paraId="338DEEFD" w14:textId="28CC4A05" w:rsidR="00A165AF" w:rsidRPr="00847E01" w:rsidRDefault="00A165AF">
      <w:pPr>
        <w:rPr>
          <w:rFonts w:cstheme="minorHAnsi"/>
        </w:rPr>
      </w:pPr>
      <w:r w:rsidRPr="00847E01">
        <w:rPr>
          <w:rFonts w:cstheme="minorHAnsi"/>
        </w:rPr>
        <w:t>Can you spot a pattern between the 10s numbers and how many 10s there are in each number?</w:t>
      </w:r>
    </w:p>
    <w:p w14:paraId="57A74F78" w14:textId="77777777" w:rsidR="00A165AF" w:rsidRPr="00847E01" w:rsidRDefault="00A165AF">
      <w:pPr>
        <w:rPr>
          <w:rFonts w:cstheme="minorHAnsi"/>
          <w:b/>
          <w:color w:val="7030A0"/>
        </w:rPr>
      </w:pPr>
    </w:p>
    <w:p w14:paraId="11EC5529" w14:textId="3E85DBFA" w:rsidR="00FB0F36" w:rsidRPr="00847E01" w:rsidRDefault="00FB0F36" w:rsidP="00FB0F36">
      <w:pPr>
        <w:rPr>
          <w:rFonts w:cstheme="minorHAnsi"/>
        </w:rPr>
      </w:pPr>
      <w:r w:rsidRPr="00847E01">
        <w:rPr>
          <w:rFonts w:cstheme="minorHAnsi"/>
        </w:rPr>
        <w:t xml:space="preserve">Do you remember how to count to twenty in French? Here is a fun song to recall it: </w:t>
      </w:r>
      <w:hyperlink r:id="rId10" w:history="1">
        <w:r w:rsidRPr="00847E01">
          <w:rPr>
            <w:rStyle w:val="Hyperlink"/>
            <w:rFonts w:cstheme="minorHAnsi"/>
          </w:rPr>
          <w:t>Chanson 1-20</w:t>
        </w:r>
      </w:hyperlink>
      <w:r w:rsidRPr="00847E01">
        <w:rPr>
          <w:rFonts w:cstheme="minorHAnsi"/>
        </w:rPr>
        <w:t>.</w:t>
      </w:r>
    </w:p>
    <w:p w14:paraId="5B46DFEA" w14:textId="64CD5214" w:rsidR="00A165AF" w:rsidRPr="00847E01" w:rsidRDefault="00A165AF">
      <w:pPr>
        <w:rPr>
          <w:rFonts w:cstheme="minorHAnsi"/>
        </w:rPr>
      </w:pPr>
    </w:p>
    <w:sectPr w:rsidR="00A165AF" w:rsidRPr="00847E01" w:rsidSect="005560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AF"/>
    <w:rsid w:val="005560D1"/>
    <w:rsid w:val="00665923"/>
    <w:rsid w:val="007038D7"/>
    <w:rsid w:val="00847E01"/>
    <w:rsid w:val="00A165AF"/>
    <w:rsid w:val="00AD7789"/>
    <w:rsid w:val="00F25C04"/>
    <w:rsid w:val="00FB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0A3B"/>
  <w14:defaultImageDpi w14:val="32767"/>
  <w15:chartTrackingRefBased/>
  <w15:docId w15:val="{29845DA3-6598-AA4A-9332-6159DCD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C04"/>
    <w:rPr>
      <w:color w:val="0000FF"/>
      <w:u w:val="single"/>
    </w:rPr>
  </w:style>
  <w:style w:type="character" w:styleId="UnresolvedMention">
    <w:name w:val="Unresolved Mention"/>
    <w:basedOn w:val="DefaultParagraphFont"/>
    <w:uiPriority w:val="99"/>
    <w:rsid w:val="00F25C04"/>
    <w:rPr>
      <w:color w:val="605E5C"/>
      <w:shd w:val="clear" w:color="auto" w:fill="E1DFDD"/>
    </w:rPr>
  </w:style>
  <w:style w:type="character" w:styleId="FollowedHyperlink">
    <w:name w:val="FollowedHyperlink"/>
    <w:basedOn w:val="DefaultParagraphFont"/>
    <w:uiPriority w:val="99"/>
    <w:semiHidden/>
    <w:unhideWhenUsed/>
    <w:rsid w:val="00847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68477">
      <w:bodyDiv w:val="1"/>
      <w:marLeft w:val="0"/>
      <w:marRight w:val="0"/>
      <w:marTop w:val="0"/>
      <w:marBottom w:val="0"/>
      <w:divBdr>
        <w:top w:val="none" w:sz="0" w:space="0" w:color="auto"/>
        <w:left w:val="none" w:sz="0" w:space="0" w:color="auto"/>
        <w:bottom w:val="none" w:sz="0" w:space="0" w:color="auto"/>
        <w:right w:val="none" w:sz="0" w:space="0" w:color="auto"/>
      </w:divBdr>
    </w:div>
    <w:div w:id="512454949">
      <w:bodyDiv w:val="1"/>
      <w:marLeft w:val="0"/>
      <w:marRight w:val="0"/>
      <w:marTop w:val="0"/>
      <w:marBottom w:val="0"/>
      <w:divBdr>
        <w:top w:val="none" w:sz="0" w:space="0" w:color="auto"/>
        <w:left w:val="none" w:sz="0" w:space="0" w:color="auto"/>
        <w:bottom w:val="none" w:sz="0" w:space="0" w:color="auto"/>
        <w:right w:val="none" w:sz="0" w:space="0" w:color="auto"/>
      </w:divBdr>
    </w:div>
    <w:div w:id="1840998152">
      <w:bodyDiv w:val="1"/>
      <w:marLeft w:val="0"/>
      <w:marRight w:val="0"/>
      <w:marTop w:val="0"/>
      <w:marBottom w:val="0"/>
      <w:divBdr>
        <w:top w:val="none" w:sz="0" w:space="0" w:color="auto"/>
        <w:left w:val="none" w:sz="0" w:space="0" w:color="auto"/>
        <w:bottom w:val="none" w:sz="0" w:space="0" w:color="auto"/>
        <w:right w:val="none" w:sz="0" w:space="0" w:color="auto"/>
      </w:divBdr>
    </w:div>
    <w:div w:id="1909723453">
      <w:bodyDiv w:val="1"/>
      <w:marLeft w:val="0"/>
      <w:marRight w:val="0"/>
      <w:marTop w:val="0"/>
      <w:marBottom w:val="0"/>
      <w:divBdr>
        <w:top w:val="none" w:sz="0" w:space="0" w:color="auto"/>
        <w:left w:val="none" w:sz="0" w:space="0" w:color="auto"/>
        <w:bottom w:val="none" w:sz="0" w:space="0" w:color="auto"/>
        <w:right w:val="none" w:sz="0" w:space="0" w:color="auto"/>
      </w:divBdr>
    </w:div>
    <w:div w:id="20120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arygames.co.uk/pg2/splat/splatsq100.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interest.co.uk/pin/578994095818779632/" TargetMode="External"/><Relationship Id="rId4" Type="http://schemas.openxmlformats.org/officeDocument/2006/relationships/hyperlink" Target="https://www.youtube.com/watch?v=1o3K45TLnq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2020-05-30T18:20:00Z</dcterms:created>
  <dcterms:modified xsi:type="dcterms:W3CDTF">2020-05-30T18:20:00Z</dcterms:modified>
</cp:coreProperties>
</file>