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9EA9C" w14:textId="77777777" w:rsidR="00BA2C43" w:rsidRDefault="00BA2C43">
      <w:bookmarkStart w:id="0" w:name="_GoBack"/>
      <w:bookmarkEnd w:id="0"/>
    </w:p>
    <w:p w14:paraId="6E4A28CD" w14:textId="77777777" w:rsidR="00BA2C43" w:rsidRDefault="004A5AE4">
      <w:pPr>
        <w:jc w:val="center"/>
        <w:rPr>
          <w:rFonts w:ascii="Calibri" w:eastAsia="Calibri" w:hAnsi="Calibri" w:cs="Calibri"/>
          <w:b/>
          <w:color w:val="0070C0"/>
          <w:sz w:val="56"/>
          <w:szCs w:val="56"/>
        </w:rPr>
      </w:pPr>
      <w:r>
        <w:rPr>
          <w:rFonts w:ascii="Calibri" w:eastAsia="Calibri" w:hAnsi="Calibri" w:cs="Calibri"/>
          <w:b/>
          <w:color w:val="0070C0"/>
          <w:sz w:val="56"/>
          <w:szCs w:val="56"/>
        </w:rPr>
        <w:t>St Jérôme C E Bilingual School</w:t>
      </w:r>
      <w:r>
        <w:rPr>
          <w:noProof/>
        </w:rPr>
        <w:drawing>
          <wp:anchor distT="0" distB="0" distL="114300" distR="114300" simplePos="0" relativeHeight="251658240" behindDoc="0" locked="0" layoutInCell="1" hidden="0" allowOverlap="1" wp14:anchorId="0A8E9C79" wp14:editId="1C1579B8">
            <wp:simplePos x="0" y="0"/>
            <wp:positionH relativeFrom="column">
              <wp:posOffset>2410460</wp:posOffset>
            </wp:positionH>
            <wp:positionV relativeFrom="paragraph">
              <wp:posOffset>10160</wp:posOffset>
            </wp:positionV>
            <wp:extent cx="1016000" cy="1156881"/>
            <wp:effectExtent l="0" t="0" r="0" b="0"/>
            <wp:wrapTopAndBottom distT="0" dist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016000" cy="1156881"/>
                    </a:xfrm>
                    <a:prstGeom prst="rect">
                      <a:avLst/>
                    </a:prstGeom>
                    <a:ln/>
                  </pic:spPr>
                </pic:pic>
              </a:graphicData>
            </a:graphic>
          </wp:anchor>
        </w:drawing>
      </w:r>
    </w:p>
    <w:p w14:paraId="2E0C4147" w14:textId="77777777" w:rsidR="00BA2C43" w:rsidRDefault="00BA2C43">
      <w:pPr>
        <w:rPr>
          <w:rFonts w:ascii="Calibri" w:eastAsia="Calibri" w:hAnsi="Calibri" w:cs="Calibri"/>
          <w:b/>
          <w:sz w:val="56"/>
          <w:szCs w:val="56"/>
        </w:rPr>
      </w:pPr>
    </w:p>
    <w:p w14:paraId="2730FD90" w14:textId="77777777" w:rsidR="00BA2C43" w:rsidRDefault="004A5AE4">
      <w:pPr>
        <w:rPr>
          <w:rFonts w:ascii="Calibri" w:eastAsia="Calibri" w:hAnsi="Calibri" w:cs="Calibri"/>
        </w:rPr>
      </w:pPr>
      <w:r>
        <w:rPr>
          <w:noProof/>
        </w:rPr>
        <w:drawing>
          <wp:anchor distT="0" distB="0" distL="114300" distR="114300" simplePos="0" relativeHeight="251659264" behindDoc="0" locked="0" layoutInCell="1" hidden="0" allowOverlap="1" wp14:anchorId="7EEB3E50" wp14:editId="21C2854A">
            <wp:simplePos x="0" y="0"/>
            <wp:positionH relativeFrom="column">
              <wp:posOffset>2807335</wp:posOffset>
            </wp:positionH>
            <wp:positionV relativeFrom="paragraph">
              <wp:posOffset>36195</wp:posOffset>
            </wp:positionV>
            <wp:extent cx="2570480" cy="2366645"/>
            <wp:effectExtent l="0" t="0" r="0" b="0"/>
            <wp:wrapSquare wrapText="bothSides" distT="0" distB="0" distL="114300" distR="11430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2570480" cy="2366645"/>
                    </a:xfrm>
                    <a:prstGeom prst="rect">
                      <a:avLst/>
                    </a:prstGeom>
                    <a:ln/>
                  </pic:spPr>
                </pic:pic>
              </a:graphicData>
            </a:graphic>
          </wp:anchor>
        </w:drawing>
      </w:r>
    </w:p>
    <w:p w14:paraId="1D7C3CB4" w14:textId="77777777" w:rsidR="00BA2C43" w:rsidRDefault="00BA2C43">
      <w:pPr>
        <w:rPr>
          <w:rFonts w:ascii="Calibri" w:eastAsia="Calibri" w:hAnsi="Calibri" w:cs="Calibri"/>
        </w:rPr>
      </w:pPr>
    </w:p>
    <w:p w14:paraId="4231927E" w14:textId="77777777" w:rsidR="00BA2C43" w:rsidRDefault="004A5AE4">
      <w:pPr>
        <w:rPr>
          <w:rFonts w:ascii="Calibri" w:eastAsia="Calibri" w:hAnsi="Calibri" w:cs="Calibri"/>
        </w:rPr>
      </w:pPr>
      <w:r>
        <w:rPr>
          <w:noProof/>
        </w:rPr>
        <w:drawing>
          <wp:anchor distT="0" distB="0" distL="114300" distR="114300" simplePos="0" relativeHeight="251660288" behindDoc="0" locked="0" layoutInCell="1" hidden="0" allowOverlap="1" wp14:anchorId="3E803609" wp14:editId="57A5BC0D">
            <wp:simplePos x="0" y="0"/>
            <wp:positionH relativeFrom="column">
              <wp:posOffset>282164</wp:posOffset>
            </wp:positionH>
            <wp:positionV relativeFrom="paragraph">
              <wp:posOffset>136525</wp:posOffset>
            </wp:positionV>
            <wp:extent cx="2452370" cy="2398395"/>
            <wp:effectExtent l="0" t="0" r="0" b="0"/>
            <wp:wrapSquare wrapText="bothSides" distT="0" distB="0" distL="114300" distR="11430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452370" cy="2398395"/>
                    </a:xfrm>
                    <a:prstGeom prst="rect">
                      <a:avLst/>
                    </a:prstGeom>
                    <a:ln/>
                  </pic:spPr>
                </pic:pic>
              </a:graphicData>
            </a:graphic>
          </wp:anchor>
        </w:drawing>
      </w:r>
    </w:p>
    <w:p w14:paraId="02CDC218" w14:textId="77777777" w:rsidR="00BA2C43" w:rsidRDefault="00BA2C43">
      <w:pPr>
        <w:rPr>
          <w:rFonts w:ascii="Calibri" w:eastAsia="Calibri" w:hAnsi="Calibri" w:cs="Calibri"/>
        </w:rPr>
      </w:pPr>
    </w:p>
    <w:p w14:paraId="2A9BCFC9" w14:textId="77777777" w:rsidR="00BA2C43" w:rsidRDefault="00BA2C43">
      <w:pPr>
        <w:rPr>
          <w:rFonts w:ascii="Calibri" w:eastAsia="Calibri" w:hAnsi="Calibri" w:cs="Calibri"/>
        </w:rPr>
      </w:pPr>
    </w:p>
    <w:p w14:paraId="367F2D49" w14:textId="77777777" w:rsidR="00BA2C43" w:rsidRDefault="00BA2C43">
      <w:pPr>
        <w:rPr>
          <w:rFonts w:ascii="Calibri" w:eastAsia="Calibri" w:hAnsi="Calibri" w:cs="Calibri"/>
        </w:rPr>
      </w:pPr>
    </w:p>
    <w:p w14:paraId="47F91D24" w14:textId="77777777" w:rsidR="00BA2C43" w:rsidRDefault="00BA2C43">
      <w:pPr>
        <w:rPr>
          <w:rFonts w:ascii="Calibri" w:eastAsia="Calibri" w:hAnsi="Calibri" w:cs="Calibri"/>
        </w:rPr>
      </w:pPr>
    </w:p>
    <w:p w14:paraId="3ADFBCD4" w14:textId="77777777" w:rsidR="00BA2C43" w:rsidRDefault="00BA2C43">
      <w:pPr>
        <w:rPr>
          <w:rFonts w:ascii="Calibri" w:eastAsia="Calibri" w:hAnsi="Calibri" w:cs="Calibri"/>
        </w:rPr>
      </w:pPr>
    </w:p>
    <w:p w14:paraId="345BE72F" w14:textId="77777777" w:rsidR="00BA2C43" w:rsidRDefault="00BA2C43">
      <w:pPr>
        <w:rPr>
          <w:rFonts w:ascii="Calibri" w:eastAsia="Calibri" w:hAnsi="Calibri" w:cs="Calibri"/>
        </w:rPr>
      </w:pPr>
    </w:p>
    <w:p w14:paraId="44C0CB91" w14:textId="77777777" w:rsidR="00BA2C43" w:rsidRDefault="00BA2C43">
      <w:pPr>
        <w:rPr>
          <w:rFonts w:ascii="Calibri" w:eastAsia="Calibri" w:hAnsi="Calibri" w:cs="Calibri"/>
        </w:rPr>
      </w:pPr>
    </w:p>
    <w:p w14:paraId="334E5D2F" w14:textId="77777777" w:rsidR="00BA2C43" w:rsidRDefault="00BA2C43">
      <w:pPr>
        <w:jc w:val="center"/>
        <w:rPr>
          <w:rFonts w:ascii="Calibri" w:eastAsia="Calibri" w:hAnsi="Calibri" w:cs="Calibri"/>
          <w:b/>
          <w:color w:val="002060"/>
          <w:sz w:val="52"/>
          <w:szCs w:val="52"/>
        </w:rPr>
      </w:pPr>
    </w:p>
    <w:p w14:paraId="60598FF1" w14:textId="77777777" w:rsidR="00BA2C43" w:rsidRDefault="004A5AE4">
      <w:pPr>
        <w:jc w:val="center"/>
        <w:rPr>
          <w:rFonts w:ascii="Calibri" w:eastAsia="Calibri" w:hAnsi="Calibri" w:cs="Calibri"/>
          <w:b/>
          <w:color w:val="002060"/>
          <w:sz w:val="52"/>
          <w:szCs w:val="52"/>
        </w:rPr>
      </w:pPr>
      <w:r>
        <w:rPr>
          <w:noProof/>
        </w:rPr>
        <w:drawing>
          <wp:anchor distT="0" distB="0" distL="114300" distR="114300" simplePos="0" relativeHeight="251661312" behindDoc="0" locked="0" layoutInCell="1" hidden="0" allowOverlap="1" wp14:anchorId="0C2C3530" wp14:editId="17012C96">
            <wp:simplePos x="0" y="0"/>
            <wp:positionH relativeFrom="column">
              <wp:posOffset>3301440</wp:posOffset>
            </wp:positionH>
            <wp:positionV relativeFrom="paragraph">
              <wp:posOffset>536277</wp:posOffset>
            </wp:positionV>
            <wp:extent cx="2322830" cy="2097405"/>
            <wp:effectExtent l="0" t="0" r="0" b="0"/>
            <wp:wrapSquare wrapText="bothSides" distT="0" distB="0" distL="114300" distR="11430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322830" cy="2097405"/>
                    </a:xfrm>
                    <a:prstGeom prst="rect">
                      <a:avLst/>
                    </a:prstGeom>
                    <a:ln/>
                  </pic:spPr>
                </pic:pic>
              </a:graphicData>
            </a:graphic>
          </wp:anchor>
        </w:drawing>
      </w:r>
    </w:p>
    <w:p w14:paraId="66F3EF68" w14:textId="77777777" w:rsidR="00BA2C43" w:rsidRDefault="004A5AE4">
      <w:pPr>
        <w:jc w:val="center"/>
        <w:rPr>
          <w:rFonts w:ascii="Calibri" w:eastAsia="Calibri" w:hAnsi="Calibri" w:cs="Calibri"/>
          <w:b/>
          <w:color w:val="002060"/>
          <w:sz w:val="52"/>
          <w:szCs w:val="52"/>
        </w:rPr>
      </w:pPr>
      <w:r>
        <w:rPr>
          <w:noProof/>
        </w:rPr>
        <w:drawing>
          <wp:anchor distT="0" distB="0" distL="114300" distR="114300" simplePos="0" relativeHeight="251662336" behindDoc="0" locked="0" layoutInCell="1" hidden="0" allowOverlap="1" wp14:anchorId="2318282C" wp14:editId="70C9E3DE">
            <wp:simplePos x="0" y="0"/>
            <wp:positionH relativeFrom="column">
              <wp:posOffset>278877</wp:posOffset>
            </wp:positionH>
            <wp:positionV relativeFrom="paragraph">
              <wp:posOffset>324149</wp:posOffset>
            </wp:positionV>
            <wp:extent cx="2273221" cy="3593564"/>
            <wp:effectExtent l="0" t="0" r="0" b="0"/>
            <wp:wrapSquare wrapText="bothSides" distT="0" distB="0" distL="114300" distR="11430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273221" cy="3593564"/>
                    </a:xfrm>
                    <a:prstGeom prst="rect">
                      <a:avLst/>
                    </a:prstGeom>
                    <a:ln/>
                  </pic:spPr>
                </pic:pic>
              </a:graphicData>
            </a:graphic>
          </wp:anchor>
        </w:drawing>
      </w:r>
    </w:p>
    <w:p w14:paraId="37346756" w14:textId="77777777" w:rsidR="00BA2C43" w:rsidRDefault="00BA2C43">
      <w:pPr>
        <w:jc w:val="center"/>
        <w:rPr>
          <w:rFonts w:ascii="Calibri" w:eastAsia="Calibri" w:hAnsi="Calibri" w:cs="Calibri"/>
          <w:b/>
          <w:color w:val="002060"/>
          <w:sz w:val="52"/>
          <w:szCs w:val="52"/>
        </w:rPr>
      </w:pPr>
    </w:p>
    <w:p w14:paraId="706D2010" w14:textId="77777777" w:rsidR="00BA2C43" w:rsidRDefault="00BA2C43">
      <w:pPr>
        <w:jc w:val="center"/>
        <w:rPr>
          <w:rFonts w:ascii="Calibri" w:eastAsia="Calibri" w:hAnsi="Calibri" w:cs="Calibri"/>
          <w:b/>
          <w:color w:val="002060"/>
          <w:sz w:val="52"/>
          <w:szCs w:val="52"/>
        </w:rPr>
      </w:pPr>
    </w:p>
    <w:p w14:paraId="2573ED24" w14:textId="77777777" w:rsidR="00BA2C43" w:rsidRDefault="00BA2C43">
      <w:pPr>
        <w:jc w:val="center"/>
        <w:rPr>
          <w:rFonts w:ascii="Calibri" w:eastAsia="Calibri" w:hAnsi="Calibri" w:cs="Calibri"/>
          <w:b/>
          <w:color w:val="002060"/>
          <w:sz w:val="52"/>
          <w:szCs w:val="52"/>
        </w:rPr>
      </w:pPr>
    </w:p>
    <w:p w14:paraId="6B5D4422" w14:textId="77777777" w:rsidR="00BA2C43" w:rsidRDefault="00BA2C43">
      <w:pPr>
        <w:jc w:val="center"/>
        <w:rPr>
          <w:rFonts w:ascii="Calibri" w:eastAsia="Calibri" w:hAnsi="Calibri" w:cs="Calibri"/>
          <w:b/>
          <w:color w:val="002060"/>
          <w:sz w:val="52"/>
          <w:szCs w:val="52"/>
        </w:rPr>
      </w:pPr>
    </w:p>
    <w:p w14:paraId="740BC62F" w14:textId="77777777" w:rsidR="00BA2C43" w:rsidRDefault="00BA2C43">
      <w:pPr>
        <w:jc w:val="center"/>
        <w:rPr>
          <w:rFonts w:ascii="Calibri" w:eastAsia="Calibri" w:hAnsi="Calibri" w:cs="Calibri"/>
          <w:b/>
          <w:color w:val="0070C0"/>
          <w:sz w:val="52"/>
          <w:szCs w:val="52"/>
        </w:rPr>
      </w:pPr>
    </w:p>
    <w:p w14:paraId="02BEE068" w14:textId="77777777" w:rsidR="00BA2C43" w:rsidRDefault="004A5AE4">
      <w:pPr>
        <w:jc w:val="center"/>
        <w:rPr>
          <w:rFonts w:ascii="Avenir" w:eastAsia="Avenir" w:hAnsi="Avenir" w:cs="Avenir"/>
          <w:b/>
          <w:color w:val="0070C0"/>
          <w:sz w:val="52"/>
          <w:szCs w:val="52"/>
          <w:u w:val="single"/>
        </w:rPr>
      </w:pPr>
      <w:r>
        <w:rPr>
          <w:rFonts w:ascii="Avenir" w:eastAsia="Avenir" w:hAnsi="Avenir" w:cs="Avenir"/>
          <w:b/>
          <w:color w:val="0070C0"/>
          <w:sz w:val="52"/>
          <w:szCs w:val="52"/>
          <w:u w:val="single"/>
        </w:rPr>
        <w:t>Transition to Year 1</w:t>
      </w:r>
    </w:p>
    <w:p w14:paraId="6FB39579" w14:textId="77777777" w:rsidR="00BA2C43" w:rsidRDefault="00BA2C43">
      <w:pPr>
        <w:jc w:val="center"/>
        <w:rPr>
          <w:rFonts w:ascii="Calibri" w:eastAsia="Calibri" w:hAnsi="Calibri" w:cs="Calibri"/>
          <w:b/>
          <w:color w:val="0070C0"/>
          <w:sz w:val="52"/>
          <w:szCs w:val="52"/>
        </w:rPr>
      </w:pPr>
    </w:p>
    <w:p w14:paraId="577A3CCB" w14:textId="77777777" w:rsidR="00BA2C43" w:rsidRDefault="00BA2C43">
      <w:pPr>
        <w:rPr>
          <w:rFonts w:ascii="Calibri" w:eastAsia="Calibri" w:hAnsi="Calibri" w:cs="Calibri"/>
        </w:rPr>
      </w:pPr>
    </w:p>
    <w:p w14:paraId="077B0FA4" w14:textId="77777777" w:rsidR="00BA2C43" w:rsidRDefault="00BA2C43">
      <w:pPr>
        <w:rPr>
          <w:rFonts w:ascii="Calibri" w:eastAsia="Calibri" w:hAnsi="Calibri" w:cs="Calibri"/>
        </w:rPr>
      </w:pPr>
    </w:p>
    <w:p w14:paraId="1713BC88" w14:textId="77777777" w:rsidR="00BA2C43" w:rsidRDefault="004A5AE4">
      <w:pPr>
        <w:jc w:val="center"/>
        <w:rPr>
          <w:rFonts w:ascii="Avenir" w:eastAsia="Avenir" w:hAnsi="Avenir" w:cs="Avenir"/>
          <w:b/>
          <w:color w:val="FF0000"/>
          <w:sz w:val="40"/>
          <w:szCs w:val="40"/>
        </w:rPr>
      </w:pPr>
      <w:r>
        <w:rPr>
          <w:rFonts w:ascii="Avenir" w:eastAsia="Avenir" w:hAnsi="Avenir" w:cs="Avenir"/>
          <w:b/>
          <w:color w:val="FF0000"/>
          <w:sz w:val="40"/>
          <w:szCs w:val="40"/>
        </w:rPr>
        <w:lastRenderedPageBreak/>
        <w:t xml:space="preserve">Transition from Reception (EYFS) </w:t>
      </w:r>
    </w:p>
    <w:p w14:paraId="6B34587D" w14:textId="77777777" w:rsidR="00BA2C43" w:rsidRDefault="004A5AE4">
      <w:pPr>
        <w:jc w:val="center"/>
        <w:rPr>
          <w:rFonts w:ascii="Avenir" w:eastAsia="Avenir" w:hAnsi="Avenir" w:cs="Avenir"/>
          <w:b/>
          <w:color w:val="FF0000"/>
          <w:sz w:val="40"/>
          <w:szCs w:val="40"/>
        </w:rPr>
      </w:pPr>
      <w:r>
        <w:rPr>
          <w:rFonts w:ascii="Avenir" w:eastAsia="Avenir" w:hAnsi="Avenir" w:cs="Avenir"/>
          <w:b/>
          <w:color w:val="FF0000"/>
          <w:sz w:val="40"/>
          <w:szCs w:val="40"/>
        </w:rPr>
        <w:t>into Year 1 (KS1)</w:t>
      </w:r>
    </w:p>
    <w:p w14:paraId="52339E42" w14:textId="77777777" w:rsidR="00BA2C43" w:rsidRDefault="00BA2C43">
      <w:pPr>
        <w:rPr>
          <w:rFonts w:ascii="Avenir" w:eastAsia="Avenir" w:hAnsi="Avenir" w:cs="Avenir"/>
        </w:rPr>
      </w:pPr>
    </w:p>
    <w:p w14:paraId="5CC18A6F" w14:textId="70DA6462" w:rsidR="001A4F2B" w:rsidRDefault="004A5AE4">
      <w:pPr>
        <w:jc w:val="both"/>
        <w:rPr>
          <w:rFonts w:ascii="Avenir" w:eastAsia="Avenir" w:hAnsi="Avenir" w:cs="Avenir"/>
          <w:sz w:val="28"/>
          <w:szCs w:val="28"/>
        </w:rPr>
      </w:pPr>
      <w:r>
        <w:rPr>
          <w:rFonts w:ascii="Avenir" w:eastAsia="Avenir" w:hAnsi="Avenir" w:cs="Avenir"/>
          <w:sz w:val="28"/>
          <w:szCs w:val="28"/>
        </w:rPr>
        <w:t>The children have had a wonderful year in Reception and we are all proud of the progress they have made.  We now endeavour to make your child’s transition to Year 1 a happy, positive experience for you all.  This pack is designed to support this transition, lessening anxiety for both child and parent and therefore ensuring a smooth passage from current ‘play based learning’ towards a more formal approach to learning but one which will be both exciting and challenging as your child begins their journey through Key Stage 1.</w:t>
      </w:r>
    </w:p>
    <w:p w14:paraId="5ACC590B" w14:textId="77777777" w:rsidR="00BA2C43" w:rsidRDefault="00BA2C43">
      <w:pPr>
        <w:jc w:val="both"/>
        <w:rPr>
          <w:rFonts w:ascii="Avenir" w:eastAsia="Avenir" w:hAnsi="Avenir" w:cs="Avenir"/>
          <w:sz w:val="28"/>
          <w:szCs w:val="28"/>
        </w:rPr>
      </w:pPr>
    </w:p>
    <w:p w14:paraId="6C80EFA8" w14:textId="77777777" w:rsidR="00BA2C43" w:rsidRDefault="004A5AE4">
      <w:pPr>
        <w:shd w:val="clear" w:color="auto" w:fill="FFFFFF"/>
        <w:spacing w:after="240"/>
        <w:jc w:val="both"/>
        <w:rPr>
          <w:rFonts w:ascii="Avenir" w:eastAsia="Avenir" w:hAnsi="Avenir" w:cs="Avenir"/>
          <w:color w:val="333333"/>
          <w:sz w:val="28"/>
          <w:szCs w:val="28"/>
        </w:rPr>
      </w:pPr>
      <w:r>
        <w:rPr>
          <w:rFonts w:ascii="Avenir" w:eastAsia="Avenir" w:hAnsi="Avenir" w:cs="Avenir"/>
          <w:color w:val="333333"/>
          <w:sz w:val="28"/>
          <w:szCs w:val="28"/>
        </w:rPr>
        <w:t xml:space="preserve">There's a number of reasons why the transition from Reception to year 1 can be a little daunting for the children and our aim is to make this as calm and happy as possible. </w:t>
      </w:r>
    </w:p>
    <w:p w14:paraId="2976F91E" w14:textId="2E828858" w:rsidR="00BA2C43" w:rsidRDefault="004A5AE4">
      <w:pPr>
        <w:numPr>
          <w:ilvl w:val="0"/>
          <w:numId w:val="4"/>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 xml:space="preserve">Firstly, learning in reception is play-based. Your child has had lots of freedom to choose their own activities and can move on to something else when they </w:t>
      </w:r>
      <w:r w:rsidR="001A4F2B">
        <w:rPr>
          <w:rFonts w:ascii="Avenir" w:eastAsia="Avenir" w:hAnsi="Avenir" w:cs="Avenir"/>
          <w:color w:val="333333"/>
          <w:sz w:val="28"/>
          <w:szCs w:val="28"/>
        </w:rPr>
        <w:t>wish</w:t>
      </w:r>
      <w:r>
        <w:rPr>
          <w:rFonts w:ascii="Avenir" w:eastAsia="Avenir" w:hAnsi="Avenir" w:cs="Avenir"/>
          <w:color w:val="333333"/>
          <w:sz w:val="28"/>
          <w:szCs w:val="28"/>
        </w:rPr>
        <w:t>. In Year 1, learning becomes more formal, subject-based and adult-directed. </w:t>
      </w:r>
    </w:p>
    <w:p w14:paraId="543FBBC1" w14:textId="77777777" w:rsidR="00BA2C43" w:rsidRDefault="004A5AE4">
      <w:pPr>
        <w:numPr>
          <w:ilvl w:val="0"/>
          <w:numId w:val="4"/>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Expectations increase in Year 1: your child will follow instructions, focus for longer periods and become more independent.</w:t>
      </w:r>
    </w:p>
    <w:p w14:paraId="2C12BC5F" w14:textId="77777777" w:rsidR="00BA2C43" w:rsidRDefault="004A5AE4">
      <w:pPr>
        <w:numPr>
          <w:ilvl w:val="0"/>
          <w:numId w:val="4"/>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There are fewer opportunities to 'let off steam' or to have some quiet time.</w:t>
      </w:r>
    </w:p>
    <w:p w14:paraId="65D15982" w14:textId="77777777" w:rsidR="00BA2C43" w:rsidRDefault="004A5AE4">
      <w:pPr>
        <w:numPr>
          <w:ilvl w:val="0"/>
          <w:numId w:val="4"/>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Homework expectations can increase.</w:t>
      </w:r>
    </w:p>
    <w:p w14:paraId="2B63B7A1" w14:textId="77777777" w:rsidR="00BA2C43" w:rsidRDefault="004A5AE4">
      <w:pPr>
        <w:numPr>
          <w:ilvl w:val="0"/>
          <w:numId w:val="4"/>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Children have to cope with all of this, along with lots of other changes, such as a new teacher, new classroom and possibly new classmates.</w:t>
      </w:r>
    </w:p>
    <w:p w14:paraId="2B886871" w14:textId="3EE3A225" w:rsidR="00BA2C43" w:rsidRDefault="001A4F2B">
      <w:pPr>
        <w:numPr>
          <w:ilvl w:val="0"/>
          <w:numId w:val="4"/>
        </w:numPr>
        <w:shd w:val="clear" w:color="auto" w:fill="FFFFFF"/>
        <w:spacing w:after="240"/>
        <w:ind w:left="0"/>
        <w:jc w:val="both"/>
        <w:rPr>
          <w:rFonts w:ascii="Arial" w:eastAsia="Arial" w:hAnsi="Arial" w:cs="Arial"/>
          <w:color w:val="333333"/>
          <w:sz w:val="28"/>
          <w:szCs w:val="28"/>
        </w:rPr>
      </w:pPr>
      <w:r>
        <w:rPr>
          <w:noProof/>
        </w:rPr>
        <w:drawing>
          <wp:anchor distT="0" distB="0" distL="114300" distR="114300" simplePos="0" relativeHeight="251663360" behindDoc="0" locked="0" layoutInCell="1" hidden="0" allowOverlap="1" wp14:anchorId="0C37AB38" wp14:editId="0C0805E2">
            <wp:simplePos x="0" y="0"/>
            <wp:positionH relativeFrom="column">
              <wp:posOffset>67945</wp:posOffset>
            </wp:positionH>
            <wp:positionV relativeFrom="paragraph">
              <wp:posOffset>255270</wp:posOffset>
            </wp:positionV>
            <wp:extent cx="2202815" cy="2742565"/>
            <wp:effectExtent l="0" t="0" r="0" b="0"/>
            <wp:wrapSquare wrapText="bothSides" distT="0" distB="0" distL="114300" distR="11430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rot="5400000">
                      <a:off x="0" y="0"/>
                      <a:ext cx="2202815" cy="274256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E0092E" wp14:editId="09E66AC6">
            <wp:simplePos x="0" y="0"/>
            <wp:positionH relativeFrom="column">
              <wp:posOffset>2899772</wp:posOffset>
            </wp:positionH>
            <wp:positionV relativeFrom="paragraph">
              <wp:posOffset>521970</wp:posOffset>
            </wp:positionV>
            <wp:extent cx="3030220" cy="2155190"/>
            <wp:effectExtent l="0" t="0" r="5080" b="3810"/>
            <wp:wrapSquare wrapText="bothSides" distT="0" distB="0" distL="114300" distR="11430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030220" cy="2155190"/>
                    </a:xfrm>
                    <a:prstGeom prst="rect">
                      <a:avLst/>
                    </a:prstGeom>
                    <a:ln/>
                  </pic:spPr>
                </pic:pic>
              </a:graphicData>
            </a:graphic>
            <wp14:sizeRelH relativeFrom="margin">
              <wp14:pctWidth>0</wp14:pctWidth>
            </wp14:sizeRelH>
            <wp14:sizeRelV relativeFrom="margin">
              <wp14:pctHeight>0</wp14:pctHeight>
            </wp14:sizeRelV>
          </wp:anchor>
        </w:drawing>
      </w:r>
      <w:r w:rsidR="004A5AE4">
        <w:rPr>
          <w:rFonts w:ascii="Avenir" w:eastAsia="Avenir" w:hAnsi="Avenir" w:cs="Avenir"/>
          <w:color w:val="333333"/>
          <w:sz w:val="28"/>
          <w:szCs w:val="28"/>
        </w:rPr>
        <w:t>For parents, there may be fewer opportunities for day-to-day contact with teaching staff.</w:t>
      </w:r>
    </w:p>
    <w:p w14:paraId="3CC008BA" w14:textId="77777777" w:rsidR="001A4F2B" w:rsidRDefault="001A4F2B">
      <w:pPr>
        <w:shd w:val="clear" w:color="auto" w:fill="FFFFFF"/>
        <w:jc w:val="center"/>
        <w:rPr>
          <w:rFonts w:ascii="Avenir" w:eastAsia="Avenir" w:hAnsi="Avenir" w:cs="Avenir"/>
          <w:b/>
          <w:color w:val="FF0000"/>
          <w:sz w:val="36"/>
          <w:szCs w:val="36"/>
        </w:rPr>
      </w:pPr>
    </w:p>
    <w:p w14:paraId="3D5FF4B5" w14:textId="77777777" w:rsidR="001A4F2B" w:rsidRDefault="001A4F2B">
      <w:pPr>
        <w:shd w:val="clear" w:color="auto" w:fill="FFFFFF"/>
        <w:jc w:val="center"/>
        <w:rPr>
          <w:rFonts w:ascii="Avenir" w:eastAsia="Avenir" w:hAnsi="Avenir" w:cs="Avenir"/>
          <w:b/>
          <w:color w:val="FF0000"/>
          <w:sz w:val="36"/>
          <w:szCs w:val="36"/>
        </w:rPr>
      </w:pPr>
    </w:p>
    <w:p w14:paraId="2B1B7F6F" w14:textId="3300B657" w:rsidR="00BA2C43" w:rsidRDefault="004A5AE4">
      <w:pPr>
        <w:shd w:val="clear" w:color="auto" w:fill="FFFFFF"/>
        <w:jc w:val="center"/>
        <w:rPr>
          <w:rFonts w:ascii="Avenir" w:eastAsia="Avenir" w:hAnsi="Avenir" w:cs="Avenir"/>
          <w:b/>
          <w:color w:val="FF0000"/>
          <w:sz w:val="36"/>
          <w:szCs w:val="36"/>
        </w:rPr>
      </w:pPr>
      <w:r>
        <w:rPr>
          <w:rFonts w:ascii="Avenir" w:eastAsia="Avenir" w:hAnsi="Avenir" w:cs="Avenir"/>
          <w:b/>
          <w:color w:val="FF0000"/>
          <w:sz w:val="36"/>
          <w:szCs w:val="36"/>
        </w:rPr>
        <w:t xml:space="preserve">What will St Jerôme School do to support my child </w:t>
      </w:r>
    </w:p>
    <w:p w14:paraId="58F48AA2" w14:textId="77777777" w:rsidR="00BA2C43" w:rsidRDefault="004A5AE4">
      <w:pPr>
        <w:shd w:val="clear" w:color="auto" w:fill="FFFFFF"/>
        <w:jc w:val="center"/>
        <w:rPr>
          <w:rFonts w:ascii="Avenir" w:eastAsia="Avenir" w:hAnsi="Avenir" w:cs="Avenir"/>
          <w:b/>
          <w:color w:val="FF0000"/>
          <w:sz w:val="36"/>
          <w:szCs w:val="36"/>
        </w:rPr>
      </w:pPr>
      <w:r>
        <w:rPr>
          <w:rFonts w:ascii="Avenir" w:eastAsia="Avenir" w:hAnsi="Avenir" w:cs="Avenir"/>
          <w:b/>
          <w:color w:val="FF0000"/>
          <w:sz w:val="36"/>
          <w:szCs w:val="36"/>
        </w:rPr>
        <w:t>through this transition?</w:t>
      </w:r>
    </w:p>
    <w:p w14:paraId="3877435E" w14:textId="77777777" w:rsidR="00BA2C43" w:rsidRDefault="00BA2C43">
      <w:pPr>
        <w:shd w:val="clear" w:color="auto" w:fill="FFFFFF"/>
        <w:jc w:val="center"/>
        <w:rPr>
          <w:rFonts w:ascii="Avenir" w:eastAsia="Avenir" w:hAnsi="Avenir" w:cs="Avenir"/>
          <w:b/>
          <w:color w:val="FF0000"/>
          <w:sz w:val="36"/>
          <w:szCs w:val="36"/>
        </w:rPr>
      </w:pPr>
    </w:p>
    <w:p w14:paraId="526030CF" w14:textId="77777777" w:rsidR="00BA2C43" w:rsidRDefault="004A5AE4">
      <w:pPr>
        <w:numPr>
          <w:ilvl w:val="0"/>
          <w:numId w:val="5"/>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We understand how difficult this transition can be and will support children using a variety of methods.</w:t>
      </w:r>
    </w:p>
    <w:p w14:paraId="4F3D4FDD" w14:textId="77777777" w:rsidR="00BA2C43" w:rsidRDefault="004A5AE4">
      <w:pPr>
        <w:numPr>
          <w:ilvl w:val="0"/>
          <w:numId w:val="5"/>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 xml:space="preserve">Your child’s reception teacher will begin to discuss their move to Year 1 and more formal learning methods towards the end of the summer term so that children can get used to the new expectations. </w:t>
      </w:r>
    </w:p>
    <w:p w14:paraId="7E2DA2E1" w14:textId="466802E6" w:rsidR="00BA2C43" w:rsidRDefault="004A5AE4">
      <w:pPr>
        <w:numPr>
          <w:ilvl w:val="0"/>
          <w:numId w:val="5"/>
        </w:numPr>
        <w:shd w:val="clear" w:color="auto" w:fill="FFFFFF"/>
        <w:spacing w:after="240"/>
        <w:ind w:left="0"/>
        <w:jc w:val="both"/>
        <w:rPr>
          <w:rFonts w:ascii="Arial" w:eastAsia="Arial" w:hAnsi="Arial" w:cs="Arial"/>
          <w:color w:val="333333"/>
          <w:sz w:val="28"/>
          <w:szCs w:val="28"/>
        </w:rPr>
      </w:pPr>
      <w:r>
        <w:rPr>
          <w:rFonts w:ascii="Avenir" w:eastAsia="Avenir" w:hAnsi="Avenir" w:cs="Avenir"/>
          <w:color w:val="333333"/>
          <w:sz w:val="28"/>
          <w:szCs w:val="28"/>
        </w:rPr>
        <w:t xml:space="preserve">Your child will experience a transition </w:t>
      </w:r>
      <w:r w:rsidR="001A4F2B">
        <w:rPr>
          <w:rFonts w:ascii="Avenir" w:eastAsia="Avenir" w:hAnsi="Avenir" w:cs="Avenir"/>
          <w:color w:val="333333"/>
          <w:sz w:val="28"/>
          <w:szCs w:val="28"/>
        </w:rPr>
        <w:t>afternoon</w:t>
      </w:r>
      <w:r>
        <w:rPr>
          <w:rFonts w:ascii="Avenir" w:eastAsia="Avenir" w:hAnsi="Avenir" w:cs="Avenir"/>
          <w:color w:val="333333"/>
          <w:sz w:val="28"/>
          <w:szCs w:val="28"/>
        </w:rPr>
        <w:t>, where the children will get the opportunity to spend some time in their new classroom with their new teacher, getting to know the new systems and expectations.</w:t>
      </w:r>
    </w:p>
    <w:p w14:paraId="37CE8A86" w14:textId="77777777" w:rsidR="00BA2C43" w:rsidRDefault="004A5AE4">
      <w:pPr>
        <w:numPr>
          <w:ilvl w:val="0"/>
          <w:numId w:val="5"/>
        </w:numPr>
        <w:shd w:val="clear" w:color="auto" w:fill="FFFFFF"/>
        <w:spacing w:after="240"/>
        <w:ind w:left="0"/>
        <w:jc w:val="both"/>
      </w:pPr>
      <w:r>
        <w:rPr>
          <w:rFonts w:ascii="Avenir" w:eastAsia="Avenir" w:hAnsi="Avenir" w:cs="Avenir"/>
          <w:color w:val="333333"/>
          <w:sz w:val="28"/>
          <w:szCs w:val="28"/>
        </w:rPr>
        <w:t>Depending on the requirement of the cohort, your child’s Year 1 teacher may begin the new school year by continuing to allow some play-based learning opportunities, particularly for those children identified as needing this.</w:t>
      </w:r>
    </w:p>
    <w:p w14:paraId="00F724D1" w14:textId="77777777" w:rsidR="001A4F2B" w:rsidRDefault="001A4F2B">
      <w:pPr>
        <w:pStyle w:val="Heading2"/>
        <w:shd w:val="clear" w:color="auto" w:fill="FFFFFF"/>
        <w:spacing w:before="120" w:after="240"/>
        <w:jc w:val="center"/>
        <w:rPr>
          <w:rFonts w:ascii="Avenir" w:eastAsia="Avenir" w:hAnsi="Avenir" w:cs="Avenir"/>
          <w:color w:val="FF0000"/>
          <w:sz w:val="40"/>
          <w:szCs w:val="40"/>
        </w:rPr>
      </w:pPr>
    </w:p>
    <w:p w14:paraId="1349DAB1" w14:textId="77777777" w:rsidR="001A4F2B" w:rsidRDefault="001A4F2B">
      <w:pPr>
        <w:pStyle w:val="Heading2"/>
        <w:shd w:val="clear" w:color="auto" w:fill="FFFFFF"/>
        <w:spacing w:before="120" w:after="240"/>
        <w:jc w:val="center"/>
        <w:rPr>
          <w:rFonts w:ascii="Avenir" w:eastAsia="Avenir" w:hAnsi="Avenir" w:cs="Avenir"/>
          <w:color w:val="FF0000"/>
          <w:sz w:val="40"/>
          <w:szCs w:val="40"/>
        </w:rPr>
      </w:pPr>
    </w:p>
    <w:p w14:paraId="09A50908" w14:textId="244C0433" w:rsidR="00BA2C43" w:rsidRDefault="004A5AE4">
      <w:pPr>
        <w:pStyle w:val="Heading2"/>
        <w:shd w:val="clear" w:color="auto" w:fill="FFFFFF"/>
        <w:spacing w:before="120" w:after="240"/>
        <w:jc w:val="center"/>
        <w:rPr>
          <w:rFonts w:ascii="Avenir" w:eastAsia="Avenir" w:hAnsi="Avenir" w:cs="Avenir"/>
          <w:b w:val="0"/>
          <w:color w:val="FF0000"/>
          <w:sz w:val="40"/>
          <w:szCs w:val="40"/>
        </w:rPr>
      </w:pPr>
      <w:r>
        <w:rPr>
          <w:rFonts w:ascii="Avenir" w:eastAsia="Avenir" w:hAnsi="Avenir" w:cs="Avenir"/>
          <w:color w:val="FF0000"/>
          <w:sz w:val="40"/>
          <w:szCs w:val="40"/>
        </w:rPr>
        <w:t>What can parents and carers do?</w:t>
      </w:r>
    </w:p>
    <w:p w14:paraId="1B581CEC" w14:textId="77777777" w:rsidR="00BA2C43" w:rsidRDefault="004A5AE4">
      <w:pPr>
        <w:pBdr>
          <w:top w:val="nil"/>
          <w:left w:val="nil"/>
          <w:bottom w:val="nil"/>
          <w:right w:val="nil"/>
          <w:between w:val="nil"/>
        </w:pBdr>
        <w:shd w:val="clear" w:color="auto" w:fill="FFFFFF"/>
        <w:spacing w:after="240"/>
        <w:jc w:val="both"/>
        <w:rPr>
          <w:rFonts w:ascii="Avenir" w:eastAsia="Avenir" w:hAnsi="Avenir" w:cs="Avenir"/>
          <w:color w:val="333333"/>
          <w:sz w:val="28"/>
          <w:szCs w:val="28"/>
        </w:rPr>
      </w:pPr>
      <w:r>
        <w:rPr>
          <w:rFonts w:ascii="Avenir" w:eastAsia="Avenir" w:hAnsi="Avenir" w:cs="Avenir"/>
          <w:color w:val="333333"/>
          <w:sz w:val="28"/>
          <w:szCs w:val="28"/>
        </w:rPr>
        <w:t xml:space="preserve">Talk positively about the move to Year 1 and play down your own anxieties if you have them. For example, instead of saying things like, </w:t>
      </w:r>
      <w:r>
        <w:rPr>
          <w:rFonts w:ascii="Avenir" w:eastAsia="Avenir" w:hAnsi="Avenir" w:cs="Avenir"/>
          <w:i/>
          <w:color w:val="333333"/>
          <w:sz w:val="28"/>
          <w:szCs w:val="28"/>
        </w:rPr>
        <w:t>'You'll have to work a lot harder in year 1'</w:t>
      </w:r>
      <w:r>
        <w:rPr>
          <w:rFonts w:ascii="Avenir" w:eastAsia="Avenir" w:hAnsi="Avenir" w:cs="Avenir"/>
          <w:color w:val="333333"/>
          <w:sz w:val="28"/>
          <w:szCs w:val="28"/>
        </w:rPr>
        <w:t xml:space="preserve">, say, </w:t>
      </w:r>
      <w:r>
        <w:rPr>
          <w:rFonts w:ascii="Avenir" w:eastAsia="Avenir" w:hAnsi="Avenir" w:cs="Avenir"/>
          <w:i/>
          <w:color w:val="333333"/>
          <w:sz w:val="28"/>
          <w:szCs w:val="28"/>
        </w:rPr>
        <w:t>'It will be exciting to learn about new things, won't it?'</w:t>
      </w:r>
    </w:p>
    <w:p w14:paraId="1E5A593C" w14:textId="77777777" w:rsidR="00BA2C43" w:rsidRDefault="004A5AE4">
      <w:pPr>
        <w:pBdr>
          <w:top w:val="nil"/>
          <w:left w:val="nil"/>
          <w:bottom w:val="nil"/>
          <w:right w:val="nil"/>
          <w:between w:val="nil"/>
        </w:pBdr>
        <w:shd w:val="clear" w:color="auto" w:fill="FFFFFF"/>
        <w:spacing w:after="240"/>
        <w:jc w:val="both"/>
        <w:rPr>
          <w:rFonts w:ascii="Avenir" w:eastAsia="Avenir" w:hAnsi="Avenir" w:cs="Avenir"/>
          <w:color w:val="333333"/>
          <w:sz w:val="28"/>
          <w:szCs w:val="28"/>
        </w:rPr>
      </w:pPr>
      <w:r>
        <w:rPr>
          <w:rFonts w:ascii="Avenir" w:eastAsia="Avenir" w:hAnsi="Avenir" w:cs="Avenir"/>
          <w:color w:val="333333"/>
          <w:sz w:val="28"/>
          <w:szCs w:val="28"/>
        </w:rPr>
        <w:t xml:space="preserve">Talk to your little one about what is coming up in September. The summer holiday is a longer one, so it helps to keep the changes fresh in your child's mind. Talk about their new teacher and their friends – current and new ones! </w:t>
      </w:r>
    </w:p>
    <w:p w14:paraId="0B1E21ED" w14:textId="77777777" w:rsidR="00BA2C43" w:rsidRDefault="004A5AE4">
      <w:pPr>
        <w:spacing w:after="240"/>
        <w:jc w:val="both"/>
        <w:rPr>
          <w:rFonts w:ascii="Avenir" w:eastAsia="Avenir" w:hAnsi="Avenir" w:cs="Avenir"/>
          <w:color w:val="333333"/>
          <w:sz w:val="28"/>
          <w:szCs w:val="28"/>
        </w:rPr>
      </w:pPr>
      <w:r>
        <w:rPr>
          <w:rFonts w:ascii="Avenir" w:eastAsia="Avenir" w:hAnsi="Avenir" w:cs="Avenir"/>
          <w:color w:val="333333"/>
          <w:sz w:val="28"/>
          <w:szCs w:val="28"/>
        </w:rPr>
        <w:t>Read, read, read. Reading with and to your child is the single most powerful thing you can do to prepare them for the year ahead.</w:t>
      </w:r>
    </w:p>
    <w:p w14:paraId="3AC1C97D" w14:textId="1F440600" w:rsidR="00BA2C43" w:rsidRPr="001A4F2B" w:rsidRDefault="004A5AE4">
      <w:pPr>
        <w:spacing w:after="240"/>
        <w:jc w:val="both"/>
        <w:rPr>
          <w:rFonts w:ascii="Avenir" w:eastAsia="Avenir" w:hAnsi="Avenir" w:cs="Avenir"/>
          <w:sz w:val="28"/>
          <w:szCs w:val="28"/>
        </w:rPr>
      </w:pPr>
      <w:r>
        <w:rPr>
          <w:rFonts w:ascii="Avenir" w:eastAsia="Avenir" w:hAnsi="Avenir" w:cs="Avenir"/>
          <w:sz w:val="28"/>
          <w:szCs w:val="28"/>
        </w:rPr>
        <w:t xml:space="preserve">Come to the ‘Meet the Teacher' meeting in the first term in order that you and your child’s class teacher can familiarise yourselves with each other.  You will be </w:t>
      </w:r>
      <w:r>
        <w:rPr>
          <w:rFonts w:ascii="Avenir" w:eastAsia="Avenir" w:hAnsi="Avenir" w:cs="Avenir"/>
          <w:sz w:val="28"/>
          <w:szCs w:val="28"/>
        </w:rPr>
        <w:lastRenderedPageBreak/>
        <w:t>given the opportunity to look around your child’s new classroom and ask any questions you may have.</w:t>
      </w:r>
    </w:p>
    <w:p w14:paraId="375BA5CA" w14:textId="77777777" w:rsidR="00BA2C43" w:rsidRDefault="004A5AE4">
      <w:pPr>
        <w:jc w:val="center"/>
        <w:rPr>
          <w:rFonts w:ascii="Avenir" w:eastAsia="Avenir" w:hAnsi="Avenir" w:cs="Avenir"/>
          <w:b/>
          <w:color w:val="FF0000"/>
          <w:sz w:val="40"/>
          <w:szCs w:val="40"/>
        </w:rPr>
      </w:pPr>
      <w:r>
        <w:rPr>
          <w:rFonts w:ascii="Avenir" w:eastAsia="Avenir" w:hAnsi="Avenir" w:cs="Avenir"/>
          <w:b/>
          <w:color w:val="FF0000"/>
          <w:sz w:val="40"/>
          <w:szCs w:val="40"/>
        </w:rPr>
        <w:t>Our School Values</w:t>
      </w:r>
    </w:p>
    <w:p w14:paraId="51F40701" w14:textId="77777777" w:rsidR="00BA2C43" w:rsidRDefault="00BA2C43">
      <w:pPr>
        <w:jc w:val="center"/>
        <w:rPr>
          <w:rFonts w:ascii="Avenir" w:eastAsia="Avenir" w:hAnsi="Avenir" w:cs="Avenir"/>
          <w:b/>
          <w:color w:val="FF0000"/>
          <w:sz w:val="36"/>
          <w:szCs w:val="36"/>
        </w:rPr>
      </w:pPr>
    </w:p>
    <w:p w14:paraId="19BD9C4A" w14:textId="77777777" w:rsidR="00BA2C43" w:rsidRDefault="004A5AE4">
      <w:pPr>
        <w:jc w:val="center"/>
        <w:rPr>
          <w:rFonts w:ascii="Avenir" w:eastAsia="Avenir" w:hAnsi="Avenir" w:cs="Avenir"/>
          <w:color w:val="000000"/>
          <w:sz w:val="28"/>
          <w:szCs w:val="28"/>
        </w:rPr>
      </w:pPr>
      <w:r>
        <w:rPr>
          <w:rFonts w:ascii="Avenir" w:eastAsia="Avenir" w:hAnsi="Avenir" w:cs="Avenir"/>
          <w:color w:val="000000"/>
          <w:sz w:val="28"/>
          <w:szCs w:val="28"/>
        </w:rPr>
        <w:t>Our school values are an important aspect of school life.  Reminding your child of these values and using them at home throughout the summer will strengthen our pupils’ commitment to uphold these on their return to school in the Autumn.</w:t>
      </w:r>
    </w:p>
    <w:p w14:paraId="1A217E14" w14:textId="77777777" w:rsidR="00BA2C43" w:rsidRDefault="00BA2C43">
      <w:pPr>
        <w:jc w:val="center"/>
        <w:rPr>
          <w:rFonts w:ascii="Avenir" w:eastAsia="Avenir" w:hAnsi="Avenir" w:cs="Avenir"/>
          <w:color w:val="000000"/>
          <w:sz w:val="28"/>
          <w:szCs w:val="28"/>
        </w:rPr>
      </w:pPr>
    </w:p>
    <w:p w14:paraId="077501DA" w14:textId="0B308F2A" w:rsidR="00BA2C43" w:rsidRDefault="001A4F2B" w:rsidP="001A4F2B">
      <w:pPr>
        <w:jc w:val="center"/>
        <w:rPr>
          <w:rFonts w:ascii="Avenir" w:eastAsia="Avenir" w:hAnsi="Avenir" w:cs="Avenir"/>
          <w:color w:val="000000"/>
          <w:sz w:val="28"/>
          <w:szCs w:val="28"/>
        </w:rPr>
      </w:pPr>
      <w:r>
        <w:rPr>
          <w:rFonts w:ascii="Avenir" w:eastAsia="Avenir" w:hAnsi="Avenir" w:cs="Avenir"/>
          <w:noProof/>
          <w:color w:val="000000"/>
          <w:sz w:val="28"/>
          <w:szCs w:val="28"/>
        </w:rPr>
        <w:drawing>
          <wp:inline distT="0" distB="0" distL="0" distR="0" wp14:anchorId="095A0352" wp14:editId="0AC38E23">
            <wp:extent cx="2292531" cy="2286000"/>
            <wp:effectExtent l="0" t="0" r="635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314481" cy="2307887"/>
                    </a:xfrm>
                    <a:prstGeom prst="rect">
                      <a:avLst/>
                    </a:prstGeom>
                    <a:ln/>
                  </pic:spPr>
                </pic:pic>
              </a:graphicData>
            </a:graphic>
          </wp:inline>
        </w:drawing>
      </w:r>
    </w:p>
    <w:p w14:paraId="2ED4B049" w14:textId="77777777" w:rsidR="00BA2C43" w:rsidRDefault="004A5AE4">
      <w:pPr>
        <w:tabs>
          <w:tab w:val="left" w:pos="2975"/>
        </w:tabs>
        <w:jc w:val="center"/>
        <w:rPr>
          <w:rFonts w:ascii="Avenir" w:eastAsia="Avenir" w:hAnsi="Avenir" w:cs="Avenir"/>
          <w:b/>
          <w:color w:val="FF0000"/>
          <w:sz w:val="36"/>
          <w:szCs w:val="36"/>
        </w:rPr>
      </w:pPr>
      <w:r>
        <w:rPr>
          <w:noProof/>
        </w:rPr>
        <w:drawing>
          <wp:anchor distT="0" distB="0" distL="114300" distR="114300" simplePos="0" relativeHeight="251665408" behindDoc="0" locked="0" layoutInCell="1" hidden="0" allowOverlap="1" wp14:anchorId="028F2128" wp14:editId="47F7A784">
            <wp:simplePos x="0" y="0"/>
            <wp:positionH relativeFrom="column">
              <wp:posOffset>4223384</wp:posOffset>
            </wp:positionH>
            <wp:positionV relativeFrom="paragraph">
              <wp:posOffset>178435</wp:posOffset>
            </wp:positionV>
            <wp:extent cx="1695450" cy="1517015"/>
            <wp:effectExtent l="0" t="0" r="0" b="0"/>
            <wp:wrapSquare wrapText="bothSides" distT="0" distB="0" distL="114300" distR="114300"/>
            <wp:docPr id="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rot="5400000">
                      <a:off x="0" y="0"/>
                      <a:ext cx="1695450" cy="1517015"/>
                    </a:xfrm>
                    <a:prstGeom prst="rect">
                      <a:avLst/>
                    </a:prstGeom>
                    <a:ln/>
                  </pic:spPr>
                </pic:pic>
              </a:graphicData>
            </a:graphic>
          </wp:anchor>
        </w:drawing>
      </w:r>
    </w:p>
    <w:p w14:paraId="307B9AD1" w14:textId="77777777" w:rsidR="00BA2C43" w:rsidRDefault="004A5AE4">
      <w:pPr>
        <w:tabs>
          <w:tab w:val="left" w:pos="2975"/>
        </w:tabs>
        <w:jc w:val="center"/>
        <w:rPr>
          <w:rFonts w:ascii="Avenir" w:eastAsia="Avenir" w:hAnsi="Avenir" w:cs="Avenir"/>
          <w:b/>
          <w:color w:val="FF0000"/>
          <w:sz w:val="40"/>
          <w:szCs w:val="40"/>
        </w:rPr>
      </w:pPr>
      <w:r>
        <w:rPr>
          <w:rFonts w:ascii="Avenir" w:eastAsia="Avenir" w:hAnsi="Avenir" w:cs="Avenir"/>
          <w:b/>
          <w:color w:val="FF0000"/>
          <w:sz w:val="40"/>
          <w:szCs w:val="40"/>
        </w:rPr>
        <w:t>Learning Time</w:t>
      </w:r>
    </w:p>
    <w:p w14:paraId="10EF038B" w14:textId="77777777" w:rsidR="00BA2C43" w:rsidRDefault="00BA2C43">
      <w:pPr>
        <w:tabs>
          <w:tab w:val="left" w:pos="2975"/>
        </w:tabs>
        <w:rPr>
          <w:rFonts w:ascii="Avenir" w:eastAsia="Avenir" w:hAnsi="Avenir" w:cs="Avenir"/>
          <w:b/>
          <w:color w:val="FF0000"/>
          <w:sz w:val="36"/>
          <w:szCs w:val="36"/>
        </w:rPr>
      </w:pPr>
    </w:p>
    <w:p w14:paraId="3C67A724"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 xml:space="preserve">In Year 1 you will continue to learn phonics, develop new skills in maths and practise your reading and writing.  </w:t>
      </w:r>
    </w:p>
    <w:p w14:paraId="6F83DA08" w14:textId="77777777" w:rsidR="00BA2C43" w:rsidRDefault="00BA2C43">
      <w:pPr>
        <w:tabs>
          <w:tab w:val="left" w:pos="2975"/>
        </w:tabs>
        <w:jc w:val="both"/>
        <w:rPr>
          <w:rFonts w:ascii="Avenir" w:eastAsia="Avenir" w:hAnsi="Avenir" w:cs="Avenir"/>
          <w:color w:val="000000"/>
          <w:sz w:val="28"/>
          <w:szCs w:val="28"/>
        </w:rPr>
      </w:pPr>
    </w:p>
    <w:p w14:paraId="30504976"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 xml:space="preserve">Learning in Year 1 is different.  You will still be taught by your teacher on the carpet but then you will move to tables to complete your activities all together.  You may sometimes work with a partner or in a group or sometimes you may work independently.  You will always have the support of your teacher and any other adults in the classroom.  </w:t>
      </w:r>
    </w:p>
    <w:p w14:paraId="131F04B8" w14:textId="77777777" w:rsidR="00BA2C43" w:rsidRDefault="00BA2C43">
      <w:pPr>
        <w:tabs>
          <w:tab w:val="left" w:pos="2975"/>
        </w:tabs>
        <w:jc w:val="both"/>
        <w:rPr>
          <w:rFonts w:ascii="Avenir" w:eastAsia="Avenir" w:hAnsi="Avenir" w:cs="Avenir"/>
          <w:color w:val="000000"/>
          <w:sz w:val="28"/>
          <w:szCs w:val="28"/>
        </w:rPr>
      </w:pPr>
    </w:p>
    <w:p w14:paraId="2804B9F2"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You will have new and exciting subjects to learn, such as Science, History and Geography and you will have different books to complete your work in for the different subjects.   Just like Reception, each half term your topic will change to make learning interesting and you will continue to enjoy fun events such as educational visits, World Book Day and Sports Day!</w:t>
      </w:r>
    </w:p>
    <w:p w14:paraId="585E4E1B" w14:textId="77777777" w:rsidR="00BA2C43" w:rsidRDefault="004A5AE4">
      <w:pPr>
        <w:tabs>
          <w:tab w:val="left" w:pos="2975"/>
        </w:tabs>
        <w:jc w:val="center"/>
        <w:rPr>
          <w:rFonts w:ascii="Avenir" w:eastAsia="Avenir" w:hAnsi="Avenir" w:cs="Avenir"/>
          <w:b/>
          <w:color w:val="FF0000"/>
          <w:sz w:val="40"/>
          <w:szCs w:val="40"/>
        </w:rPr>
      </w:pPr>
      <w:r>
        <w:rPr>
          <w:rFonts w:ascii="Avenir" w:eastAsia="Avenir" w:hAnsi="Avenir" w:cs="Avenir"/>
          <w:b/>
          <w:color w:val="FF0000"/>
          <w:sz w:val="40"/>
          <w:szCs w:val="40"/>
        </w:rPr>
        <w:t>Home Learning</w:t>
      </w:r>
    </w:p>
    <w:p w14:paraId="34E74FCE" w14:textId="77777777" w:rsidR="00BA2C43" w:rsidRDefault="00BA2C43">
      <w:pPr>
        <w:tabs>
          <w:tab w:val="left" w:pos="2975"/>
        </w:tabs>
        <w:jc w:val="center"/>
        <w:rPr>
          <w:rFonts w:ascii="Avenir" w:eastAsia="Avenir" w:hAnsi="Avenir" w:cs="Avenir"/>
          <w:b/>
          <w:color w:val="FF0000"/>
          <w:sz w:val="36"/>
          <w:szCs w:val="36"/>
        </w:rPr>
      </w:pPr>
    </w:p>
    <w:p w14:paraId="28ED5E31"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 xml:space="preserve">Just as you did in Reception, you will be given some work to do at home.  </w:t>
      </w:r>
    </w:p>
    <w:p w14:paraId="354334CD"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 xml:space="preserve">We encourage you to read every day.  You will be given a home reading record for your parents to record your reading progress at home. You will have English, Maths to complete and also some spellings to learn for a test each week.  </w:t>
      </w:r>
    </w:p>
    <w:p w14:paraId="6E4D5C62" w14:textId="77777777" w:rsidR="00BA2C43" w:rsidRDefault="00BA2C43">
      <w:pPr>
        <w:tabs>
          <w:tab w:val="left" w:pos="2975"/>
        </w:tabs>
        <w:jc w:val="both"/>
        <w:rPr>
          <w:rFonts w:ascii="Avenir" w:eastAsia="Avenir" w:hAnsi="Avenir" w:cs="Avenir"/>
          <w:color w:val="000000"/>
          <w:sz w:val="28"/>
          <w:szCs w:val="28"/>
        </w:rPr>
      </w:pPr>
    </w:p>
    <w:p w14:paraId="28DE197C"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It is important that you finish each piece of home learning that you are given as this consolidates everything you will have learnt throughout the week.  This is how we make the best progress!</w:t>
      </w:r>
    </w:p>
    <w:p w14:paraId="6B846384" w14:textId="77777777" w:rsidR="00BA2C43" w:rsidRDefault="00BA2C43">
      <w:pPr>
        <w:tabs>
          <w:tab w:val="left" w:pos="2975"/>
        </w:tabs>
        <w:jc w:val="center"/>
        <w:rPr>
          <w:rFonts w:ascii="Avenir" w:eastAsia="Avenir" w:hAnsi="Avenir" w:cs="Avenir"/>
          <w:color w:val="000000"/>
          <w:sz w:val="28"/>
          <w:szCs w:val="28"/>
        </w:rPr>
      </w:pPr>
    </w:p>
    <w:p w14:paraId="50EAA501" w14:textId="77777777" w:rsidR="00BA2C43" w:rsidRDefault="004A5AE4">
      <w:pPr>
        <w:tabs>
          <w:tab w:val="left" w:pos="2975"/>
        </w:tabs>
        <w:jc w:val="center"/>
        <w:rPr>
          <w:rFonts w:ascii="Avenir" w:eastAsia="Avenir" w:hAnsi="Avenir" w:cs="Avenir"/>
          <w:b/>
          <w:color w:val="FF0000"/>
          <w:sz w:val="36"/>
          <w:szCs w:val="36"/>
        </w:rPr>
      </w:pPr>
      <w:r>
        <w:rPr>
          <w:noProof/>
        </w:rPr>
        <w:drawing>
          <wp:anchor distT="0" distB="0" distL="114300" distR="114300" simplePos="0" relativeHeight="251666432" behindDoc="0" locked="0" layoutInCell="1" hidden="0" allowOverlap="1" wp14:anchorId="02E23E56" wp14:editId="3C7E2962">
            <wp:simplePos x="0" y="0"/>
            <wp:positionH relativeFrom="column">
              <wp:posOffset>1396365</wp:posOffset>
            </wp:positionH>
            <wp:positionV relativeFrom="paragraph">
              <wp:posOffset>31115</wp:posOffset>
            </wp:positionV>
            <wp:extent cx="3104515" cy="1816735"/>
            <wp:effectExtent l="0" t="0" r="0" b="0"/>
            <wp:wrapSquare wrapText="bothSides" distT="0" distB="0" distL="114300" distR="114300"/>
            <wp:docPr id="23" name="image9.png" descr="Stack Of Children's Books, HD Png Download - kindpng"/>
            <wp:cNvGraphicFramePr/>
            <a:graphic xmlns:a="http://schemas.openxmlformats.org/drawingml/2006/main">
              <a:graphicData uri="http://schemas.openxmlformats.org/drawingml/2006/picture">
                <pic:pic xmlns:pic="http://schemas.openxmlformats.org/drawingml/2006/picture">
                  <pic:nvPicPr>
                    <pic:cNvPr id="0" name="image9.png" descr="Stack Of Children's Books, HD Png Download - kindpng"/>
                    <pic:cNvPicPr preferRelativeResize="0"/>
                  </pic:nvPicPr>
                  <pic:blipFill>
                    <a:blip r:embed="rId15"/>
                    <a:srcRect/>
                    <a:stretch>
                      <a:fillRect/>
                    </a:stretch>
                  </pic:blipFill>
                  <pic:spPr>
                    <a:xfrm>
                      <a:off x="0" y="0"/>
                      <a:ext cx="3104515" cy="1816735"/>
                    </a:xfrm>
                    <a:prstGeom prst="rect">
                      <a:avLst/>
                    </a:prstGeom>
                    <a:ln/>
                  </pic:spPr>
                </pic:pic>
              </a:graphicData>
            </a:graphic>
          </wp:anchor>
        </w:drawing>
      </w:r>
    </w:p>
    <w:p w14:paraId="54C9007D" w14:textId="77777777" w:rsidR="00BA2C43" w:rsidRDefault="00BA2C43">
      <w:pPr>
        <w:rPr>
          <w:rFonts w:ascii="Avenir" w:eastAsia="Avenir" w:hAnsi="Avenir" w:cs="Avenir"/>
        </w:rPr>
      </w:pPr>
    </w:p>
    <w:p w14:paraId="3E248F2E" w14:textId="77777777" w:rsidR="00BA2C43" w:rsidRDefault="00BA2C43">
      <w:pPr>
        <w:tabs>
          <w:tab w:val="left" w:pos="2975"/>
        </w:tabs>
        <w:jc w:val="center"/>
        <w:rPr>
          <w:rFonts w:ascii="Avenir" w:eastAsia="Avenir" w:hAnsi="Avenir" w:cs="Avenir"/>
          <w:b/>
          <w:color w:val="FF0000"/>
          <w:sz w:val="36"/>
          <w:szCs w:val="36"/>
        </w:rPr>
      </w:pPr>
    </w:p>
    <w:p w14:paraId="1B95B466" w14:textId="77777777" w:rsidR="00BA2C43" w:rsidRDefault="00BA2C43">
      <w:pPr>
        <w:tabs>
          <w:tab w:val="left" w:pos="2975"/>
        </w:tabs>
        <w:jc w:val="center"/>
        <w:rPr>
          <w:rFonts w:ascii="Avenir" w:eastAsia="Avenir" w:hAnsi="Avenir" w:cs="Avenir"/>
          <w:b/>
          <w:color w:val="FF0000"/>
          <w:sz w:val="36"/>
          <w:szCs w:val="36"/>
        </w:rPr>
      </w:pPr>
    </w:p>
    <w:p w14:paraId="59367AFB" w14:textId="77777777" w:rsidR="00BA2C43" w:rsidRDefault="00BA2C43">
      <w:pPr>
        <w:tabs>
          <w:tab w:val="left" w:pos="2975"/>
        </w:tabs>
        <w:jc w:val="center"/>
        <w:rPr>
          <w:rFonts w:ascii="Avenir" w:eastAsia="Avenir" w:hAnsi="Avenir" w:cs="Avenir"/>
          <w:b/>
          <w:color w:val="FF0000"/>
          <w:sz w:val="36"/>
          <w:szCs w:val="36"/>
        </w:rPr>
      </w:pPr>
    </w:p>
    <w:p w14:paraId="1A18C56E" w14:textId="77777777" w:rsidR="00BA2C43" w:rsidRDefault="00BA2C43">
      <w:pPr>
        <w:tabs>
          <w:tab w:val="left" w:pos="2975"/>
        </w:tabs>
        <w:jc w:val="center"/>
        <w:rPr>
          <w:rFonts w:ascii="Avenir" w:eastAsia="Avenir" w:hAnsi="Avenir" w:cs="Avenir"/>
          <w:b/>
          <w:color w:val="FF0000"/>
          <w:sz w:val="36"/>
          <w:szCs w:val="36"/>
        </w:rPr>
      </w:pPr>
    </w:p>
    <w:p w14:paraId="435AC30F" w14:textId="77777777" w:rsidR="00BA2C43" w:rsidRDefault="00BA2C43">
      <w:pPr>
        <w:tabs>
          <w:tab w:val="left" w:pos="2975"/>
        </w:tabs>
        <w:rPr>
          <w:rFonts w:ascii="Avenir" w:eastAsia="Avenir" w:hAnsi="Avenir" w:cs="Avenir"/>
          <w:b/>
          <w:color w:val="FF0000"/>
          <w:sz w:val="36"/>
          <w:szCs w:val="36"/>
        </w:rPr>
      </w:pPr>
    </w:p>
    <w:p w14:paraId="0BF9F5D6" w14:textId="77777777" w:rsidR="00BA2C43" w:rsidRDefault="004A5AE4">
      <w:pPr>
        <w:tabs>
          <w:tab w:val="left" w:pos="2975"/>
        </w:tabs>
        <w:jc w:val="center"/>
        <w:rPr>
          <w:rFonts w:ascii="Avenir" w:eastAsia="Avenir" w:hAnsi="Avenir" w:cs="Avenir"/>
          <w:b/>
          <w:color w:val="FF0000"/>
          <w:sz w:val="40"/>
          <w:szCs w:val="40"/>
        </w:rPr>
      </w:pPr>
      <w:r>
        <w:rPr>
          <w:rFonts w:ascii="Avenir" w:eastAsia="Avenir" w:hAnsi="Avenir" w:cs="Avenir"/>
          <w:b/>
          <w:color w:val="FF0000"/>
          <w:sz w:val="40"/>
          <w:szCs w:val="40"/>
        </w:rPr>
        <w:t>Summer Learning</w:t>
      </w:r>
    </w:p>
    <w:p w14:paraId="0F58CEFD" w14:textId="77777777" w:rsidR="00BA2C43" w:rsidRDefault="00BA2C43">
      <w:pPr>
        <w:tabs>
          <w:tab w:val="left" w:pos="2975"/>
        </w:tabs>
        <w:jc w:val="center"/>
        <w:rPr>
          <w:rFonts w:ascii="Avenir" w:eastAsia="Avenir" w:hAnsi="Avenir" w:cs="Avenir"/>
          <w:b/>
          <w:color w:val="FF0000"/>
          <w:sz w:val="36"/>
          <w:szCs w:val="36"/>
        </w:rPr>
      </w:pPr>
    </w:p>
    <w:p w14:paraId="5D0974E2"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The summer holiday is a long one so it is important that you try to continue your learning through the next few weeks.  Below there are some ideas of what you could do.</w:t>
      </w:r>
    </w:p>
    <w:p w14:paraId="4ED5EC0D" w14:textId="77777777" w:rsidR="00BA2C43" w:rsidRDefault="00BA2C43">
      <w:pPr>
        <w:rPr>
          <w:rFonts w:ascii="Avenir" w:eastAsia="Avenir" w:hAnsi="Avenir" w:cs="Avenir"/>
        </w:rPr>
      </w:pPr>
    </w:p>
    <w:p w14:paraId="7FCD826A" w14:textId="77777777" w:rsidR="00BA2C43" w:rsidRDefault="004A5AE4">
      <w:pPr>
        <w:tabs>
          <w:tab w:val="left" w:pos="2975"/>
        </w:tabs>
        <w:jc w:val="both"/>
        <w:rPr>
          <w:rFonts w:ascii="Avenir" w:eastAsia="Avenir" w:hAnsi="Avenir" w:cs="Avenir"/>
          <w:b/>
          <w:color w:val="000000"/>
          <w:sz w:val="36"/>
          <w:szCs w:val="36"/>
        </w:rPr>
      </w:pPr>
      <w:r>
        <w:rPr>
          <w:noProof/>
        </w:rPr>
        <w:drawing>
          <wp:anchor distT="0" distB="0" distL="114300" distR="114300" simplePos="0" relativeHeight="251667456" behindDoc="0" locked="0" layoutInCell="1" hidden="0" allowOverlap="1" wp14:anchorId="4F065AA9" wp14:editId="41D0EFDE">
            <wp:simplePos x="0" y="0"/>
            <wp:positionH relativeFrom="column">
              <wp:posOffset>3938688</wp:posOffset>
            </wp:positionH>
            <wp:positionV relativeFrom="paragraph">
              <wp:posOffset>127502</wp:posOffset>
            </wp:positionV>
            <wp:extent cx="2049780" cy="1537335"/>
            <wp:effectExtent l="0" t="0" r="0" b="0"/>
            <wp:wrapSquare wrapText="bothSides" distT="0" distB="0" distL="114300" distR="114300"/>
            <wp:docPr id="22" name="image4.jpg" descr="Maths | DK Find Out!"/>
            <wp:cNvGraphicFramePr/>
            <a:graphic xmlns:a="http://schemas.openxmlformats.org/drawingml/2006/main">
              <a:graphicData uri="http://schemas.openxmlformats.org/drawingml/2006/picture">
                <pic:pic xmlns:pic="http://schemas.openxmlformats.org/drawingml/2006/picture">
                  <pic:nvPicPr>
                    <pic:cNvPr id="0" name="image4.jpg" descr="Maths | DK Find Out!"/>
                    <pic:cNvPicPr preferRelativeResize="0"/>
                  </pic:nvPicPr>
                  <pic:blipFill>
                    <a:blip r:embed="rId16"/>
                    <a:srcRect/>
                    <a:stretch>
                      <a:fillRect/>
                    </a:stretch>
                  </pic:blipFill>
                  <pic:spPr>
                    <a:xfrm>
                      <a:off x="0" y="0"/>
                      <a:ext cx="2049780" cy="1537335"/>
                    </a:xfrm>
                    <a:prstGeom prst="rect">
                      <a:avLst/>
                    </a:prstGeom>
                    <a:ln/>
                  </pic:spPr>
                </pic:pic>
              </a:graphicData>
            </a:graphic>
          </wp:anchor>
        </w:drawing>
      </w:r>
    </w:p>
    <w:p w14:paraId="0A111898" w14:textId="77777777" w:rsidR="00BA2C43" w:rsidRDefault="004A5AE4">
      <w:pPr>
        <w:tabs>
          <w:tab w:val="left" w:pos="2975"/>
        </w:tabs>
        <w:jc w:val="both"/>
        <w:rPr>
          <w:rFonts w:ascii="Avenir" w:eastAsia="Avenir" w:hAnsi="Avenir" w:cs="Avenir"/>
          <w:b/>
          <w:color w:val="FF0000"/>
          <w:sz w:val="40"/>
          <w:szCs w:val="40"/>
        </w:rPr>
      </w:pPr>
      <w:r>
        <w:rPr>
          <w:rFonts w:ascii="Avenir" w:eastAsia="Avenir" w:hAnsi="Avenir" w:cs="Avenir"/>
          <w:b/>
          <w:color w:val="FF0000"/>
          <w:sz w:val="40"/>
          <w:szCs w:val="40"/>
        </w:rPr>
        <w:t xml:space="preserve">Maths:  </w:t>
      </w:r>
    </w:p>
    <w:p w14:paraId="4CE92AE7" w14:textId="77777777" w:rsidR="00BA2C43" w:rsidRDefault="00BA2C43">
      <w:pPr>
        <w:tabs>
          <w:tab w:val="left" w:pos="2975"/>
        </w:tabs>
        <w:jc w:val="both"/>
        <w:rPr>
          <w:rFonts w:ascii="Avenir" w:eastAsia="Avenir" w:hAnsi="Avenir" w:cs="Avenir"/>
          <w:color w:val="000000"/>
          <w:sz w:val="28"/>
          <w:szCs w:val="28"/>
        </w:rPr>
      </w:pPr>
    </w:p>
    <w:p w14:paraId="281FB5CA" w14:textId="77777777" w:rsidR="00BA2C43" w:rsidRDefault="004A5AE4">
      <w:pPr>
        <w:numPr>
          <w:ilvl w:val="0"/>
          <w:numId w:val="1"/>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Practise counting, writing and ordering numbers to 30 and back or beyond!</w:t>
      </w:r>
    </w:p>
    <w:p w14:paraId="638DC000" w14:textId="77777777" w:rsidR="00BA2C43" w:rsidRDefault="004A5AE4">
      <w:pPr>
        <w:numPr>
          <w:ilvl w:val="0"/>
          <w:numId w:val="1"/>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Begin to learn your 2 times table and your doubles to 10.</w:t>
      </w:r>
    </w:p>
    <w:p w14:paraId="500BB3FD" w14:textId="77777777" w:rsidR="00BA2C43" w:rsidRDefault="004A5AE4">
      <w:pPr>
        <w:numPr>
          <w:ilvl w:val="0"/>
          <w:numId w:val="1"/>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 xml:space="preserve">Look for different 2-D and 3-D shapes around your home or environment and make a note of the different objects you find.  </w:t>
      </w:r>
    </w:p>
    <w:p w14:paraId="6C04D1A4" w14:textId="77777777" w:rsidR="00BA2C43" w:rsidRDefault="004A5AE4">
      <w:pPr>
        <w:numPr>
          <w:ilvl w:val="0"/>
          <w:numId w:val="1"/>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Ask your parents or carers if you can count out different amounts of money when they pay for things at the shops.</w:t>
      </w:r>
    </w:p>
    <w:p w14:paraId="0FEB6D87" w14:textId="77777777" w:rsidR="00BA2C43" w:rsidRDefault="00BA2C43">
      <w:pPr>
        <w:rPr>
          <w:rFonts w:ascii="Avenir" w:eastAsia="Avenir" w:hAnsi="Avenir" w:cs="Avenir"/>
          <w:b/>
          <w:color w:val="FF0000"/>
          <w:sz w:val="40"/>
          <w:szCs w:val="40"/>
        </w:rPr>
      </w:pPr>
    </w:p>
    <w:p w14:paraId="55D58BB7" w14:textId="77777777" w:rsidR="00BA2C43" w:rsidRDefault="004A5AE4">
      <w:pPr>
        <w:rPr>
          <w:rFonts w:ascii="Avenir" w:eastAsia="Avenir" w:hAnsi="Avenir" w:cs="Avenir"/>
          <w:sz w:val="40"/>
          <w:szCs w:val="40"/>
        </w:rPr>
      </w:pPr>
      <w:r>
        <w:rPr>
          <w:rFonts w:ascii="Avenir" w:eastAsia="Avenir" w:hAnsi="Avenir" w:cs="Avenir"/>
          <w:b/>
          <w:color w:val="FF0000"/>
          <w:sz w:val="40"/>
          <w:szCs w:val="40"/>
        </w:rPr>
        <w:lastRenderedPageBreak/>
        <w:t>Reading:</w:t>
      </w:r>
      <w:r>
        <w:rPr>
          <w:rFonts w:ascii="Avenir" w:eastAsia="Avenir" w:hAnsi="Avenir" w:cs="Avenir"/>
          <w:sz w:val="40"/>
          <w:szCs w:val="40"/>
        </w:rPr>
        <w:t xml:space="preserve"> </w:t>
      </w:r>
      <w:r>
        <w:rPr>
          <w:noProof/>
        </w:rPr>
        <w:drawing>
          <wp:anchor distT="0" distB="0" distL="114300" distR="114300" simplePos="0" relativeHeight="251668480" behindDoc="0" locked="0" layoutInCell="1" hidden="0" allowOverlap="1" wp14:anchorId="078EF5C3" wp14:editId="1276F2B7">
            <wp:simplePos x="0" y="0"/>
            <wp:positionH relativeFrom="column">
              <wp:posOffset>3567164</wp:posOffset>
            </wp:positionH>
            <wp:positionV relativeFrom="paragraph">
              <wp:posOffset>586</wp:posOffset>
            </wp:positionV>
            <wp:extent cx="2421255" cy="1816735"/>
            <wp:effectExtent l="0" t="0" r="0" b="0"/>
            <wp:wrapSquare wrapText="bothSides" distT="0" distB="0" distL="114300" distR="114300"/>
            <wp:docPr id="18" name="image1.jpg" descr="Kenton Library | Co-Curate"/>
            <wp:cNvGraphicFramePr/>
            <a:graphic xmlns:a="http://schemas.openxmlformats.org/drawingml/2006/main">
              <a:graphicData uri="http://schemas.openxmlformats.org/drawingml/2006/picture">
                <pic:pic xmlns:pic="http://schemas.openxmlformats.org/drawingml/2006/picture">
                  <pic:nvPicPr>
                    <pic:cNvPr id="0" name="image1.jpg" descr="Kenton Library | Co-Curate"/>
                    <pic:cNvPicPr preferRelativeResize="0"/>
                  </pic:nvPicPr>
                  <pic:blipFill>
                    <a:blip r:embed="rId17"/>
                    <a:srcRect/>
                    <a:stretch>
                      <a:fillRect/>
                    </a:stretch>
                  </pic:blipFill>
                  <pic:spPr>
                    <a:xfrm>
                      <a:off x="0" y="0"/>
                      <a:ext cx="2421255" cy="1816735"/>
                    </a:xfrm>
                    <a:prstGeom prst="rect">
                      <a:avLst/>
                    </a:prstGeom>
                    <a:ln/>
                  </pic:spPr>
                </pic:pic>
              </a:graphicData>
            </a:graphic>
          </wp:anchor>
        </w:drawing>
      </w:r>
    </w:p>
    <w:p w14:paraId="7C5DC3BE" w14:textId="77777777" w:rsidR="00BA2C43" w:rsidRDefault="00BA2C43">
      <w:pPr>
        <w:tabs>
          <w:tab w:val="left" w:pos="2975"/>
        </w:tabs>
        <w:jc w:val="both"/>
        <w:rPr>
          <w:rFonts w:ascii="Avenir" w:eastAsia="Avenir" w:hAnsi="Avenir" w:cs="Avenir"/>
          <w:color w:val="000000"/>
          <w:sz w:val="28"/>
          <w:szCs w:val="28"/>
        </w:rPr>
      </w:pPr>
    </w:p>
    <w:p w14:paraId="342B4F2E" w14:textId="77777777" w:rsidR="00BA2C43" w:rsidRDefault="004A5AE4">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Visit the library</w:t>
      </w:r>
    </w:p>
    <w:p w14:paraId="7C8954A0" w14:textId="77777777" w:rsidR="00BA2C43" w:rsidRDefault="004A5AE4">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Visit a book shop</w:t>
      </w:r>
    </w:p>
    <w:p w14:paraId="3B8071D1" w14:textId="77777777" w:rsidR="00BA2C43" w:rsidRDefault="004A5AE4">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Read with a friend and swap books</w:t>
      </w:r>
    </w:p>
    <w:p w14:paraId="499B23C9" w14:textId="77777777" w:rsidR="00BA2C43" w:rsidRDefault="004A5AE4">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Find fun places to read like the beach or the park</w:t>
      </w:r>
    </w:p>
    <w:p w14:paraId="5FB8AD16" w14:textId="77777777" w:rsidR="00BA2C43" w:rsidRDefault="004A5AE4">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Make a note of the books you have read</w:t>
      </w:r>
    </w:p>
    <w:p w14:paraId="4AD50161" w14:textId="43F92B62" w:rsidR="00BA2C43" w:rsidRDefault="004A5AE4">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rFonts w:ascii="Avenir" w:eastAsia="Avenir" w:hAnsi="Avenir" w:cs="Avenir"/>
          <w:color w:val="000000"/>
          <w:sz w:val="28"/>
          <w:szCs w:val="28"/>
        </w:rPr>
        <w:t>Login to Bug Club, where you will find lots of exciting books to read at your own level.</w:t>
      </w:r>
    </w:p>
    <w:p w14:paraId="68A2BEA7" w14:textId="4902369A" w:rsidR="00BA2C43" w:rsidRDefault="001A4F2B">
      <w:pPr>
        <w:numPr>
          <w:ilvl w:val="0"/>
          <w:numId w:val="2"/>
        </w:numPr>
        <w:pBdr>
          <w:top w:val="nil"/>
          <w:left w:val="nil"/>
          <w:bottom w:val="nil"/>
          <w:right w:val="nil"/>
          <w:between w:val="nil"/>
        </w:pBdr>
        <w:tabs>
          <w:tab w:val="left" w:pos="2975"/>
        </w:tabs>
        <w:jc w:val="both"/>
        <w:rPr>
          <w:rFonts w:ascii="Arial" w:eastAsia="Arial" w:hAnsi="Arial" w:cs="Arial"/>
          <w:color w:val="000000"/>
          <w:sz w:val="28"/>
          <w:szCs w:val="28"/>
        </w:rPr>
      </w:pPr>
      <w:r>
        <w:rPr>
          <w:noProof/>
        </w:rPr>
        <w:drawing>
          <wp:anchor distT="0" distB="0" distL="0" distR="0" simplePos="0" relativeHeight="251669504" behindDoc="1" locked="0" layoutInCell="1" hidden="0" allowOverlap="1" wp14:anchorId="784A04C8" wp14:editId="10784D08">
            <wp:simplePos x="0" y="0"/>
            <wp:positionH relativeFrom="column">
              <wp:posOffset>2855867</wp:posOffset>
            </wp:positionH>
            <wp:positionV relativeFrom="paragraph">
              <wp:posOffset>67945</wp:posOffset>
            </wp:positionV>
            <wp:extent cx="2240783" cy="2240783"/>
            <wp:effectExtent l="0" t="0" r="0" b="0"/>
            <wp:wrapNone/>
            <wp:docPr id="27" name="image2.png" descr="Bug Club Family | Primary Curriculum"/>
            <wp:cNvGraphicFramePr/>
            <a:graphic xmlns:a="http://schemas.openxmlformats.org/drawingml/2006/main">
              <a:graphicData uri="http://schemas.openxmlformats.org/drawingml/2006/picture">
                <pic:pic xmlns:pic="http://schemas.openxmlformats.org/drawingml/2006/picture">
                  <pic:nvPicPr>
                    <pic:cNvPr id="0" name="image2.png" descr="Bug Club Family | Primary Curriculum"/>
                    <pic:cNvPicPr preferRelativeResize="0"/>
                  </pic:nvPicPr>
                  <pic:blipFill>
                    <a:blip r:embed="rId18"/>
                    <a:srcRect/>
                    <a:stretch>
                      <a:fillRect/>
                    </a:stretch>
                  </pic:blipFill>
                  <pic:spPr>
                    <a:xfrm>
                      <a:off x="0" y="0"/>
                      <a:ext cx="2240783" cy="2240783"/>
                    </a:xfrm>
                    <a:prstGeom prst="rect">
                      <a:avLst/>
                    </a:prstGeom>
                    <a:ln/>
                  </pic:spPr>
                </pic:pic>
              </a:graphicData>
            </a:graphic>
          </wp:anchor>
        </w:drawing>
      </w:r>
      <w:r w:rsidR="004A5AE4">
        <w:rPr>
          <w:rFonts w:ascii="Avenir" w:eastAsia="Avenir" w:hAnsi="Avenir" w:cs="Avenir"/>
          <w:color w:val="000000"/>
          <w:sz w:val="28"/>
          <w:szCs w:val="28"/>
        </w:rPr>
        <w:t>Act out your favourite story!</w:t>
      </w:r>
    </w:p>
    <w:p w14:paraId="4678F365" w14:textId="77777777" w:rsidR="00BA2C43" w:rsidRDefault="00BA2C43">
      <w:pPr>
        <w:pBdr>
          <w:top w:val="nil"/>
          <w:left w:val="nil"/>
          <w:bottom w:val="nil"/>
          <w:right w:val="nil"/>
          <w:between w:val="nil"/>
        </w:pBdr>
        <w:ind w:left="720"/>
        <w:rPr>
          <w:rFonts w:ascii="Avenir" w:eastAsia="Avenir" w:hAnsi="Avenir" w:cs="Avenir"/>
          <w:color w:val="000000"/>
        </w:rPr>
      </w:pPr>
    </w:p>
    <w:p w14:paraId="291E44A8" w14:textId="77777777" w:rsidR="00BA2C43" w:rsidRDefault="00BA2C43">
      <w:pPr>
        <w:tabs>
          <w:tab w:val="left" w:pos="2975"/>
        </w:tabs>
        <w:jc w:val="both"/>
        <w:rPr>
          <w:rFonts w:ascii="Avenir" w:eastAsia="Avenir" w:hAnsi="Avenir" w:cs="Avenir"/>
          <w:color w:val="000000"/>
          <w:sz w:val="28"/>
          <w:szCs w:val="28"/>
        </w:rPr>
      </w:pPr>
    </w:p>
    <w:p w14:paraId="093CA824" w14:textId="77777777" w:rsidR="00BA2C43" w:rsidRDefault="00BA2C43">
      <w:pPr>
        <w:tabs>
          <w:tab w:val="left" w:pos="2975"/>
        </w:tabs>
        <w:jc w:val="both"/>
        <w:rPr>
          <w:rFonts w:ascii="Avenir" w:eastAsia="Avenir" w:hAnsi="Avenir" w:cs="Avenir"/>
          <w:b/>
          <w:color w:val="FF0000"/>
          <w:sz w:val="36"/>
          <w:szCs w:val="36"/>
        </w:rPr>
      </w:pPr>
    </w:p>
    <w:p w14:paraId="770B2F03" w14:textId="77777777" w:rsidR="00BA2C43" w:rsidRDefault="00BA2C43">
      <w:pPr>
        <w:tabs>
          <w:tab w:val="left" w:pos="2975"/>
        </w:tabs>
        <w:jc w:val="both"/>
        <w:rPr>
          <w:rFonts w:ascii="Avenir" w:eastAsia="Avenir" w:hAnsi="Avenir" w:cs="Avenir"/>
          <w:b/>
          <w:color w:val="FF0000"/>
          <w:sz w:val="36"/>
          <w:szCs w:val="36"/>
        </w:rPr>
      </w:pPr>
    </w:p>
    <w:p w14:paraId="0317804D" w14:textId="77777777" w:rsidR="00BA2C43" w:rsidRDefault="00BA2C43">
      <w:pPr>
        <w:tabs>
          <w:tab w:val="left" w:pos="2975"/>
        </w:tabs>
        <w:jc w:val="both"/>
        <w:rPr>
          <w:rFonts w:ascii="Avenir" w:eastAsia="Avenir" w:hAnsi="Avenir" w:cs="Avenir"/>
          <w:b/>
          <w:color w:val="FF0000"/>
          <w:sz w:val="36"/>
          <w:szCs w:val="36"/>
        </w:rPr>
      </w:pPr>
    </w:p>
    <w:p w14:paraId="37A1C757" w14:textId="77777777" w:rsidR="00BA2C43" w:rsidRDefault="00BA2C43">
      <w:pPr>
        <w:tabs>
          <w:tab w:val="left" w:pos="2975"/>
        </w:tabs>
        <w:jc w:val="both"/>
        <w:rPr>
          <w:rFonts w:ascii="Avenir" w:eastAsia="Avenir" w:hAnsi="Avenir" w:cs="Avenir"/>
          <w:b/>
          <w:color w:val="FF0000"/>
          <w:sz w:val="36"/>
          <w:szCs w:val="36"/>
        </w:rPr>
      </w:pPr>
    </w:p>
    <w:p w14:paraId="54692561" w14:textId="77777777" w:rsidR="00BA2C43" w:rsidRDefault="004A5AE4">
      <w:pPr>
        <w:tabs>
          <w:tab w:val="left" w:pos="2975"/>
        </w:tabs>
        <w:jc w:val="both"/>
        <w:rPr>
          <w:rFonts w:ascii="Avenir" w:eastAsia="Avenir" w:hAnsi="Avenir" w:cs="Avenir"/>
          <w:b/>
          <w:color w:val="FF0000"/>
          <w:sz w:val="40"/>
          <w:szCs w:val="40"/>
        </w:rPr>
      </w:pPr>
      <w:r>
        <w:rPr>
          <w:rFonts w:ascii="Avenir" w:eastAsia="Avenir" w:hAnsi="Avenir" w:cs="Avenir"/>
          <w:b/>
          <w:color w:val="FF0000"/>
          <w:sz w:val="40"/>
          <w:szCs w:val="40"/>
        </w:rPr>
        <w:t>Writing:</w:t>
      </w:r>
    </w:p>
    <w:p w14:paraId="60CBE3BC" w14:textId="77777777" w:rsidR="00BA2C43" w:rsidRDefault="00BA2C43">
      <w:pPr>
        <w:tabs>
          <w:tab w:val="left" w:pos="2975"/>
        </w:tabs>
        <w:jc w:val="both"/>
        <w:rPr>
          <w:rFonts w:ascii="Avenir" w:eastAsia="Avenir" w:hAnsi="Avenir" w:cs="Avenir"/>
          <w:color w:val="000000"/>
          <w:sz w:val="28"/>
          <w:szCs w:val="28"/>
        </w:rPr>
      </w:pPr>
    </w:p>
    <w:p w14:paraId="08EC99E9"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 xml:space="preserve">Write a sentence or a few sentences about the days of your holiday which you enjoyed the most.  Space out these writing opportunities – for example, write one per week.     </w:t>
      </w:r>
    </w:p>
    <w:p w14:paraId="77D947B9" w14:textId="77777777" w:rsidR="00BA2C43" w:rsidRDefault="00BA2C43">
      <w:pPr>
        <w:tabs>
          <w:tab w:val="left" w:pos="2975"/>
        </w:tabs>
        <w:jc w:val="both"/>
        <w:rPr>
          <w:rFonts w:ascii="Avenir" w:eastAsia="Avenir" w:hAnsi="Avenir" w:cs="Avenir"/>
          <w:color w:val="000000"/>
          <w:sz w:val="28"/>
          <w:szCs w:val="28"/>
        </w:rPr>
      </w:pPr>
    </w:p>
    <w:p w14:paraId="65A17A5E" w14:textId="77777777" w:rsidR="00BA2C43" w:rsidRDefault="004A5AE4">
      <w:pPr>
        <w:tabs>
          <w:tab w:val="left" w:pos="2975"/>
        </w:tabs>
        <w:jc w:val="both"/>
        <w:rPr>
          <w:rFonts w:ascii="Avenir" w:eastAsia="Avenir" w:hAnsi="Avenir" w:cs="Avenir"/>
          <w:color w:val="000000"/>
          <w:sz w:val="28"/>
          <w:szCs w:val="28"/>
        </w:rPr>
      </w:pPr>
      <w:r>
        <w:rPr>
          <w:rFonts w:ascii="Avenir" w:eastAsia="Avenir" w:hAnsi="Avenir" w:cs="Avenir"/>
          <w:color w:val="000000"/>
          <w:sz w:val="28"/>
          <w:szCs w:val="28"/>
        </w:rPr>
        <w:t>Try to include the following:</w:t>
      </w:r>
    </w:p>
    <w:p w14:paraId="7EE05338" w14:textId="77777777" w:rsidR="00BA2C43" w:rsidRDefault="004A5AE4">
      <w:pPr>
        <w:tabs>
          <w:tab w:val="left" w:pos="2975"/>
        </w:tabs>
        <w:jc w:val="both"/>
        <w:rPr>
          <w:rFonts w:ascii="Avenir" w:eastAsia="Avenir" w:hAnsi="Avenir" w:cs="Avenir"/>
          <w:color w:val="000000"/>
          <w:sz w:val="28"/>
          <w:szCs w:val="28"/>
        </w:rPr>
      </w:pPr>
      <w:r>
        <w:rPr>
          <w:noProof/>
        </w:rPr>
        <w:drawing>
          <wp:anchor distT="0" distB="0" distL="114300" distR="114300" simplePos="0" relativeHeight="251670528" behindDoc="0" locked="0" layoutInCell="1" hidden="0" allowOverlap="1" wp14:anchorId="6F20B4DB" wp14:editId="54C71744">
            <wp:simplePos x="0" y="0"/>
            <wp:positionH relativeFrom="column">
              <wp:posOffset>-270768</wp:posOffset>
            </wp:positionH>
            <wp:positionV relativeFrom="paragraph">
              <wp:posOffset>167640</wp:posOffset>
            </wp:positionV>
            <wp:extent cx="2459990" cy="1637665"/>
            <wp:effectExtent l="0" t="0" r="0" b="0"/>
            <wp:wrapSquare wrapText="bothSides" distT="0" distB="0" distL="114300" distR="114300"/>
            <wp:docPr id="17" name="image11.jpg" descr="Hand-writing letters shown to be best technique for learning to read | Hub"/>
            <wp:cNvGraphicFramePr/>
            <a:graphic xmlns:a="http://schemas.openxmlformats.org/drawingml/2006/main">
              <a:graphicData uri="http://schemas.openxmlformats.org/drawingml/2006/picture">
                <pic:pic xmlns:pic="http://schemas.openxmlformats.org/drawingml/2006/picture">
                  <pic:nvPicPr>
                    <pic:cNvPr id="0" name="image11.jpg" descr="Hand-writing letters shown to be best technique for learning to read | Hub"/>
                    <pic:cNvPicPr preferRelativeResize="0"/>
                  </pic:nvPicPr>
                  <pic:blipFill>
                    <a:blip r:embed="rId19"/>
                    <a:srcRect/>
                    <a:stretch>
                      <a:fillRect/>
                    </a:stretch>
                  </pic:blipFill>
                  <pic:spPr>
                    <a:xfrm>
                      <a:off x="0" y="0"/>
                      <a:ext cx="2459990" cy="1637665"/>
                    </a:xfrm>
                    <a:prstGeom prst="rect">
                      <a:avLst/>
                    </a:prstGeom>
                    <a:ln/>
                  </pic:spPr>
                </pic:pic>
              </a:graphicData>
            </a:graphic>
          </wp:anchor>
        </w:drawing>
      </w:r>
    </w:p>
    <w:p w14:paraId="7EE57AD5" w14:textId="77777777" w:rsidR="00BA2C43" w:rsidRDefault="00BA2C43">
      <w:pPr>
        <w:pBdr>
          <w:top w:val="nil"/>
          <w:left w:val="nil"/>
          <w:bottom w:val="nil"/>
          <w:right w:val="nil"/>
          <w:between w:val="nil"/>
        </w:pBdr>
        <w:tabs>
          <w:tab w:val="left" w:pos="2975"/>
        </w:tabs>
        <w:ind w:left="720"/>
        <w:jc w:val="both"/>
        <w:rPr>
          <w:rFonts w:ascii="Avenir" w:eastAsia="Avenir" w:hAnsi="Avenir" w:cs="Avenir"/>
          <w:color w:val="000000"/>
          <w:sz w:val="28"/>
          <w:szCs w:val="28"/>
        </w:rPr>
      </w:pPr>
    </w:p>
    <w:p w14:paraId="44A6485F" w14:textId="77777777" w:rsidR="00BA2C43" w:rsidRDefault="004A5AE4">
      <w:pPr>
        <w:numPr>
          <w:ilvl w:val="0"/>
          <w:numId w:val="3"/>
        </w:numPr>
        <w:pBdr>
          <w:top w:val="nil"/>
          <w:left w:val="nil"/>
          <w:bottom w:val="nil"/>
          <w:right w:val="nil"/>
          <w:between w:val="nil"/>
        </w:pBdr>
        <w:tabs>
          <w:tab w:val="left" w:pos="2975"/>
        </w:tabs>
        <w:jc w:val="both"/>
        <w:rPr>
          <w:rFonts w:ascii="Arial" w:eastAsia="Arial" w:hAnsi="Arial" w:cs="Arial"/>
          <w:b/>
          <w:i/>
          <w:color w:val="000000"/>
          <w:sz w:val="32"/>
          <w:szCs w:val="32"/>
        </w:rPr>
      </w:pPr>
      <w:r>
        <w:rPr>
          <w:rFonts w:ascii="Avenir" w:eastAsia="Avenir" w:hAnsi="Avenir" w:cs="Avenir"/>
          <w:b/>
          <w:i/>
          <w:color w:val="000000"/>
          <w:sz w:val="32"/>
          <w:szCs w:val="32"/>
        </w:rPr>
        <w:t>a full stop and a capital letter</w:t>
      </w:r>
    </w:p>
    <w:p w14:paraId="3A333C41" w14:textId="77777777" w:rsidR="00BA2C43" w:rsidRDefault="004A5AE4">
      <w:pPr>
        <w:numPr>
          <w:ilvl w:val="0"/>
          <w:numId w:val="3"/>
        </w:numPr>
        <w:pBdr>
          <w:top w:val="nil"/>
          <w:left w:val="nil"/>
          <w:bottom w:val="nil"/>
          <w:right w:val="nil"/>
          <w:between w:val="nil"/>
        </w:pBdr>
        <w:tabs>
          <w:tab w:val="left" w:pos="2975"/>
        </w:tabs>
        <w:jc w:val="both"/>
        <w:rPr>
          <w:rFonts w:ascii="Arial" w:eastAsia="Arial" w:hAnsi="Arial" w:cs="Arial"/>
          <w:b/>
          <w:i/>
          <w:color w:val="000000"/>
          <w:sz w:val="32"/>
          <w:szCs w:val="32"/>
        </w:rPr>
      </w:pPr>
      <w:r>
        <w:rPr>
          <w:rFonts w:ascii="Avenir" w:eastAsia="Avenir" w:hAnsi="Avenir" w:cs="Avenir"/>
          <w:b/>
          <w:i/>
          <w:color w:val="000000"/>
          <w:sz w:val="32"/>
          <w:szCs w:val="32"/>
        </w:rPr>
        <w:t>an adjective</w:t>
      </w:r>
    </w:p>
    <w:p w14:paraId="5A9B57FD" w14:textId="77777777" w:rsidR="00BA2C43" w:rsidRDefault="004A5AE4">
      <w:pPr>
        <w:numPr>
          <w:ilvl w:val="0"/>
          <w:numId w:val="3"/>
        </w:numPr>
        <w:pBdr>
          <w:top w:val="nil"/>
          <w:left w:val="nil"/>
          <w:bottom w:val="nil"/>
          <w:right w:val="nil"/>
          <w:between w:val="nil"/>
        </w:pBdr>
        <w:tabs>
          <w:tab w:val="left" w:pos="2975"/>
        </w:tabs>
        <w:jc w:val="both"/>
        <w:rPr>
          <w:rFonts w:ascii="Arial" w:eastAsia="Arial" w:hAnsi="Arial" w:cs="Arial"/>
          <w:b/>
          <w:i/>
          <w:color w:val="000000"/>
          <w:sz w:val="32"/>
          <w:szCs w:val="32"/>
        </w:rPr>
      </w:pPr>
      <w:r>
        <w:rPr>
          <w:rFonts w:ascii="Avenir" w:eastAsia="Avenir" w:hAnsi="Avenir" w:cs="Avenir"/>
          <w:b/>
          <w:i/>
          <w:color w:val="000000"/>
          <w:sz w:val="32"/>
          <w:szCs w:val="32"/>
        </w:rPr>
        <w:t>use your best handwriting</w:t>
      </w:r>
    </w:p>
    <w:p w14:paraId="148B5E9A" w14:textId="77777777" w:rsidR="00BA2C43" w:rsidRDefault="00BA2C43">
      <w:pPr>
        <w:tabs>
          <w:tab w:val="left" w:pos="2975"/>
        </w:tabs>
        <w:jc w:val="center"/>
        <w:rPr>
          <w:rFonts w:ascii="Avenir" w:eastAsia="Avenir" w:hAnsi="Avenir" w:cs="Avenir"/>
          <w:b/>
          <w:i/>
          <w:color w:val="FF0000"/>
          <w:sz w:val="32"/>
          <w:szCs w:val="32"/>
        </w:rPr>
      </w:pPr>
    </w:p>
    <w:p w14:paraId="41B8FDAE" w14:textId="77777777" w:rsidR="00BA2C43" w:rsidRDefault="00BA2C43">
      <w:pPr>
        <w:tabs>
          <w:tab w:val="left" w:pos="2975"/>
        </w:tabs>
        <w:jc w:val="center"/>
        <w:rPr>
          <w:rFonts w:ascii="Avenir" w:eastAsia="Avenir" w:hAnsi="Avenir" w:cs="Avenir"/>
          <w:color w:val="000000"/>
          <w:sz w:val="28"/>
          <w:szCs w:val="28"/>
        </w:rPr>
      </w:pPr>
    </w:p>
    <w:p w14:paraId="70E8DDD7" w14:textId="77777777" w:rsidR="00BA2C43" w:rsidRDefault="00BA2C43">
      <w:pPr>
        <w:tabs>
          <w:tab w:val="left" w:pos="2975"/>
        </w:tabs>
        <w:jc w:val="center"/>
        <w:rPr>
          <w:rFonts w:ascii="Avenir" w:eastAsia="Avenir" w:hAnsi="Avenir" w:cs="Avenir"/>
          <w:color w:val="000000"/>
          <w:sz w:val="28"/>
          <w:szCs w:val="28"/>
        </w:rPr>
      </w:pPr>
    </w:p>
    <w:p w14:paraId="309374F2" w14:textId="77777777" w:rsidR="00BA2C43" w:rsidRDefault="00BA2C43">
      <w:pPr>
        <w:tabs>
          <w:tab w:val="left" w:pos="2975"/>
        </w:tabs>
        <w:jc w:val="center"/>
        <w:rPr>
          <w:rFonts w:ascii="Avenir" w:eastAsia="Avenir" w:hAnsi="Avenir" w:cs="Avenir"/>
          <w:color w:val="000000"/>
          <w:sz w:val="28"/>
          <w:szCs w:val="28"/>
        </w:rPr>
      </w:pPr>
    </w:p>
    <w:p w14:paraId="23FA3ADD" w14:textId="77777777" w:rsidR="00BA2C43" w:rsidRDefault="00BA2C43">
      <w:pPr>
        <w:tabs>
          <w:tab w:val="left" w:pos="2975"/>
        </w:tabs>
        <w:rPr>
          <w:rFonts w:ascii="Avenir" w:eastAsia="Avenir" w:hAnsi="Avenir" w:cs="Avenir"/>
          <w:color w:val="000000"/>
          <w:sz w:val="28"/>
          <w:szCs w:val="28"/>
        </w:rPr>
      </w:pPr>
    </w:p>
    <w:p w14:paraId="51B0E6AF" w14:textId="77777777" w:rsidR="00BA2C43" w:rsidRDefault="004A5AE4">
      <w:pPr>
        <w:tabs>
          <w:tab w:val="left" w:pos="2975"/>
        </w:tabs>
        <w:jc w:val="center"/>
        <w:rPr>
          <w:rFonts w:ascii="Avenir" w:eastAsia="Avenir" w:hAnsi="Avenir" w:cs="Avenir"/>
          <w:b/>
          <w:color w:val="FF0000"/>
          <w:sz w:val="32"/>
          <w:szCs w:val="32"/>
        </w:rPr>
      </w:pPr>
      <w:r>
        <w:rPr>
          <w:rFonts w:ascii="Avenir" w:eastAsia="Avenir" w:hAnsi="Avenir" w:cs="Avenir"/>
          <w:b/>
          <w:color w:val="FF0000"/>
          <w:sz w:val="32"/>
          <w:szCs w:val="32"/>
        </w:rPr>
        <w:t xml:space="preserve">The Year 1 staff look forward to welcoming you all back to school on </w:t>
      </w:r>
      <w:r>
        <w:rPr>
          <w:rFonts w:ascii="Avenir" w:eastAsia="Avenir" w:hAnsi="Avenir" w:cs="Avenir"/>
          <w:b/>
          <w:color w:val="0070C0"/>
          <w:sz w:val="32"/>
          <w:szCs w:val="32"/>
          <w:u w:val="single"/>
        </w:rPr>
        <w:t>Monday 5</w:t>
      </w:r>
      <w:r>
        <w:rPr>
          <w:rFonts w:ascii="Avenir" w:eastAsia="Avenir" w:hAnsi="Avenir" w:cs="Avenir"/>
          <w:b/>
          <w:color w:val="0070C0"/>
          <w:sz w:val="32"/>
          <w:szCs w:val="32"/>
          <w:u w:val="single"/>
          <w:vertAlign w:val="superscript"/>
        </w:rPr>
        <w:t>th</w:t>
      </w:r>
      <w:r>
        <w:rPr>
          <w:rFonts w:ascii="Avenir" w:eastAsia="Avenir" w:hAnsi="Avenir" w:cs="Avenir"/>
          <w:b/>
          <w:color w:val="0070C0"/>
          <w:sz w:val="32"/>
          <w:szCs w:val="32"/>
          <w:u w:val="single"/>
        </w:rPr>
        <w:t xml:space="preserve"> September</w:t>
      </w:r>
      <w:r>
        <w:rPr>
          <w:rFonts w:ascii="Avenir" w:eastAsia="Avenir" w:hAnsi="Avenir" w:cs="Avenir"/>
          <w:b/>
          <w:color w:val="0070C0"/>
          <w:sz w:val="32"/>
          <w:szCs w:val="32"/>
        </w:rPr>
        <w:t xml:space="preserve"> </w:t>
      </w:r>
      <w:r>
        <w:rPr>
          <w:rFonts w:ascii="Avenir" w:eastAsia="Avenir" w:hAnsi="Avenir" w:cs="Avenir"/>
          <w:b/>
          <w:color w:val="FF0000"/>
          <w:sz w:val="32"/>
          <w:szCs w:val="32"/>
        </w:rPr>
        <w:t>at 8.30am.</w:t>
      </w:r>
    </w:p>
    <w:sectPr w:rsidR="00BA2C43">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B4393"/>
    <w:multiLevelType w:val="multilevel"/>
    <w:tmpl w:val="57663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1D2643"/>
    <w:multiLevelType w:val="multilevel"/>
    <w:tmpl w:val="13FC1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1A16695"/>
    <w:multiLevelType w:val="multilevel"/>
    <w:tmpl w:val="72C69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2D51D8"/>
    <w:multiLevelType w:val="multilevel"/>
    <w:tmpl w:val="0A40A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3C2D0B"/>
    <w:multiLevelType w:val="multilevel"/>
    <w:tmpl w:val="62605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C43"/>
    <w:rsid w:val="001A4F2B"/>
    <w:rsid w:val="00495D7F"/>
    <w:rsid w:val="004A5AE4"/>
    <w:rsid w:val="00A168CC"/>
    <w:rsid w:val="00BA2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79607C"/>
  <w15:docId w15:val="{0CBF22C5-CC31-294F-A5DE-34956F8B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51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4E5D02"/>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4E5D02"/>
    <w:pPr>
      <w:spacing w:before="100" w:beforeAutospacing="1" w:after="100" w:afterAutospacing="1"/>
    </w:pPr>
  </w:style>
  <w:style w:type="character" w:customStyle="1" w:styleId="Heading2Char">
    <w:name w:val="Heading 2 Char"/>
    <w:basedOn w:val="DefaultParagraphFont"/>
    <w:link w:val="Heading2"/>
    <w:uiPriority w:val="9"/>
    <w:rsid w:val="004E5D02"/>
    <w:rPr>
      <w:rFonts w:ascii="Times New Roman" w:eastAsia="Times New Roman" w:hAnsi="Times New Roman" w:cs="Times New Roman"/>
      <w:b/>
      <w:bCs/>
      <w:sz w:val="36"/>
      <w:szCs w:val="36"/>
    </w:rPr>
  </w:style>
  <w:style w:type="character" w:styleId="Strong">
    <w:name w:val="Strong"/>
    <w:basedOn w:val="DefaultParagraphFont"/>
    <w:uiPriority w:val="22"/>
    <w:qFormat/>
    <w:rsid w:val="004E5D02"/>
    <w:rPr>
      <w:b/>
      <w:bCs/>
    </w:rPr>
  </w:style>
  <w:style w:type="character" w:styleId="Hyperlink">
    <w:name w:val="Hyperlink"/>
    <w:basedOn w:val="DefaultParagraphFont"/>
    <w:uiPriority w:val="99"/>
    <w:semiHidden/>
    <w:unhideWhenUsed/>
    <w:rsid w:val="004E5D02"/>
    <w:rPr>
      <w:color w:val="0000FF"/>
      <w:u w:val="single"/>
    </w:rPr>
  </w:style>
  <w:style w:type="character" w:styleId="FollowedHyperlink">
    <w:name w:val="FollowedHyperlink"/>
    <w:basedOn w:val="DefaultParagraphFont"/>
    <w:uiPriority w:val="99"/>
    <w:semiHidden/>
    <w:unhideWhenUsed/>
    <w:rsid w:val="00D124DB"/>
    <w:rPr>
      <w:color w:val="954F72" w:themeColor="followedHyperlink"/>
      <w:u w:val="single"/>
    </w:rPr>
  </w:style>
  <w:style w:type="paragraph" w:styleId="ListParagraph">
    <w:name w:val="List Paragraph"/>
    <w:basedOn w:val="Normal"/>
    <w:uiPriority w:val="34"/>
    <w:qFormat/>
    <w:rsid w:val="001307FE"/>
    <w:pPr>
      <w:ind w:left="720"/>
      <w:contextualSpacing/>
    </w:pPr>
    <w:rPr>
      <w:rFonts w:asciiTheme="minorHAnsi" w:eastAsiaTheme="minorHAnsi" w:hAnsiTheme="minorHAnsi" w:cstheme="minorBidi"/>
    </w:rPr>
  </w:style>
  <w:style w:type="paragraph" w:styleId="Revision">
    <w:name w:val="Revision"/>
    <w:hidden/>
    <w:uiPriority w:val="99"/>
    <w:semiHidden/>
    <w:rsid w:val="007A438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xtL5nISOVWiQLTLL4A/MPyLz4g==">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Stuart Webster</cp:lastModifiedBy>
  <cp:revision>2</cp:revision>
  <dcterms:created xsi:type="dcterms:W3CDTF">2022-07-19T15:22:00Z</dcterms:created>
  <dcterms:modified xsi:type="dcterms:W3CDTF">2022-07-19T15:22:00Z</dcterms:modified>
</cp:coreProperties>
</file>