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Ind w:w="88" w:type="dxa"/>
        <w:tblLook w:val="0000" w:firstRow="0" w:lastRow="0" w:firstColumn="0" w:lastColumn="0" w:noHBand="0" w:noVBand="0"/>
      </w:tblPr>
      <w:tblGrid>
        <w:gridCol w:w="1863"/>
        <w:gridCol w:w="8597"/>
      </w:tblGrid>
      <w:tr w:rsidR="00DA2BAC" w:rsidRPr="00EC7819" w14:paraId="285BAA20" w14:textId="77777777" w:rsidTr="00856A06">
        <w:trPr>
          <w:trHeight w:val="270"/>
        </w:trPr>
        <w:tc>
          <w:tcPr>
            <w:tcW w:w="10460" w:type="dxa"/>
            <w:gridSpan w:val="2"/>
            <w:tcBorders>
              <w:top w:val="single" w:sz="8" w:space="0" w:color="auto"/>
              <w:left w:val="single" w:sz="8" w:space="0" w:color="auto"/>
              <w:bottom w:val="single" w:sz="8" w:space="0" w:color="auto"/>
              <w:right w:val="single" w:sz="8" w:space="0" w:color="auto"/>
            </w:tcBorders>
            <w:shd w:val="clear" w:color="auto" w:fill="auto"/>
          </w:tcPr>
          <w:p w14:paraId="69718F7C" w14:textId="77777777" w:rsidR="00DA2BAC" w:rsidRPr="00EC7819" w:rsidRDefault="00DA2BAC" w:rsidP="00856A06">
            <w:pPr>
              <w:jc w:val="center"/>
              <w:rPr>
                <w:rFonts w:ascii="Avenir" w:hAnsi="Avenir" w:cs="Arial"/>
                <w:b/>
                <w:noProof/>
                <w:sz w:val="32"/>
                <w:szCs w:val="32"/>
                <w:lang w:val="en-US" w:eastAsia="en-US"/>
              </w:rPr>
            </w:pPr>
            <w:bookmarkStart w:id="0" w:name="_GoBack"/>
            <w:bookmarkEnd w:id="0"/>
            <w:r w:rsidRPr="00780C33">
              <w:rPr>
                <w:rFonts w:ascii="Avenir" w:hAnsi="Avenir" w:cs="Arial"/>
                <w:b/>
                <w:noProof/>
                <w:sz w:val="32"/>
                <w:szCs w:val="32"/>
                <w:lang w:val="en-US" w:eastAsia="en-US"/>
              </w:rPr>
              <w:drawing>
                <wp:inline distT="0" distB="0" distL="0" distR="0" wp14:anchorId="3081B23B" wp14:editId="7A9F5F3E">
                  <wp:extent cx="1651000" cy="15684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568450"/>
                          </a:xfrm>
                          <a:prstGeom prst="rect">
                            <a:avLst/>
                          </a:prstGeom>
                          <a:noFill/>
                          <a:ln>
                            <a:noFill/>
                          </a:ln>
                        </pic:spPr>
                      </pic:pic>
                    </a:graphicData>
                  </a:graphic>
                </wp:inline>
              </w:drawing>
            </w:r>
          </w:p>
          <w:p w14:paraId="449A6C27" w14:textId="77777777" w:rsidR="00DA2BAC" w:rsidRPr="00EC7819" w:rsidRDefault="00DA2BAC" w:rsidP="00856A06">
            <w:pPr>
              <w:jc w:val="center"/>
              <w:rPr>
                <w:rFonts w:ascii="Avenir" w:hAnsi="Avenir" w:cs="Arial"/>
                <w:b/>
                <w:sz w:val="40"/>
                <w:szCs w:val="40"/>
              </w:rPr>
            </w:pPr>
            <w:r w:rsidRPr="00EC7819">
              <w:rPr>
                <w:rFonts w:ascii="Avenir" w:hAnsi="Avenir" w:cs="Arial"/>
                <w:b/>
                <w:sz w:val="40"/>
                <w:szCs w:val="40"/>
              </w:rPr>
              <w:t>S</w:t>
            </w:r>
            <w:r>
              <w:rPr>
                <w:rFonts w:ascii="Avenir" w:hAnsi="Avenir" w:cs="Arial"/>
                <w:b/>
                <w:sz w:val="40"/>
                <w:szCs w:val="40"/>
              </w:rPr>
              <w:t>aint</w:t>
            </w:r>
            <w:r w:rsidRPr="00EC7819">
              <w:rPr>
                <w:rFonts w:ascii="Avenir" w:hAnsi="Avenir" w:cs="Arial"/>
                <w:b/>
                <w:sz w:val="40"/>
                <w:szCs w:val="40"/>
              </w:rPr>
              <w:t xml:space="preserve"> </w:t>
            </w:r>
            <w:r w:rsidRPr="00EC7819">
              <w:rPr>
                <w:rFonts w:ascii="Avenir" w:hAnsi="Avenir" w:cs="Arial"/>
                <w:b/>
                <w:noProof/>
                <w:sz w:val="40"/>
                <w:szCs w:val="40"/>
              </w:rPr>
              <w:t>Jérôme</w:t>
            </w:r>
            <w:r w:rsidRPr="00EC7819">
              <w:rPr>
                <w:rFonts w:ascii="Avenir" w:hAnsi="Avenir" w:cs="Arial"/>
                <w:b/>
                <w:sz w:val="40"/>
                <w:szCs w:val="40"/>
              </w:rPr>
              <w:t xml:space="preserve"> C E Bilingual School</w:t>
            </w:r>
          </w:p>
          <w:p w14:paraId="7333E16B" w14:textId="77777777" w:rsidR="00DA2BAC" w:rsidRPr="00EC7819" w:rsidRDefault="00DA2BAC" w:rsidP="00856A06">
            <w:pPr>
              <w:jc w:val="center"/>
              <w:rPr>
                <w:rFonts w:ascii="Avenir" w:hAnsi="Avenir" w:cs="Arial"/>
                <w:b/>
                <w:bCs/>
                <w:color w:val="0000FF"/>
                <w:sz w:val="40"/>
                <w:szCs w:val="40"/>
              </w:rPr>
            </w:pPr>
          </w:p>
        </w:tc>
      </w:tr>
      <w:tr w:rsidR="00DA2BAC" w:rsidRPr="00EC7819" w14:paraId="41B98F51" w14:textId="77777777" w:rsidTr="00856A06">
        <w:trPr>
          <w:trHeight w:val="270"/>
        </w:trPr>
        <w:tc>
          <w:tcPr>
            <w:tcW w:w="10460" w:type="dxa"/>
            <w:gridSpan w:val="2"/>
            <w:tcBorders>
              <w:top w:val="single" w:sz="8" w:space="0" w:color="auto"/>
              <w:left w:val="single" w:sz="8" w:space="0" w:color="auto"/>
              <w:bottom w:val="single" w:sz="8" w:space="0" w:color="auto"/>
              <w:right w:val="single" w:sz="8" w:space="0" w:color="auto"/>
            </w:tcBorders>
            <w:shd w:val="clear" w:color="auto" w:fill="99CCFF"/>
          </w:tcPr>
          <w:p w14:paraId="5F9A68F6" w14:textId="77777777"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 xml:space="preserve">Teaching Assistant for KS1 </w:t>
            </w:r>
            <w:r w:rsidRPr="00EC7819">
              <w:rPr>
                <w:rFonts w:ascii="Avenir" w:hAnsi="Avenir" w:cs="Arial"/>
                <w:b/>
                <w:bCs/>
                <w:sz w:val="40"/>
                <w:szCs w:val="40"/>
              </w:rPr>
              <w:br/>
              <w:t>Level 3 or above</w:t>
            </w:r>
          </w:p>
        </w:tc>
      </w:tr>
      <w:tr w:rsidR="00DA2BAC" w:rsidRPr="00EC7819" w14:paraId="23F47B3B" w14:textId="77777777" w:rsidTr="00856A06">
        <w:trPr>
          <w:trHeight w:val="645"/>
        </w:trPr>
        <w:tc>
          <w:tcPr>
            <w:tcW w:w="10460" w:type="dxa"/>
            <w:gridSpan w:val="2"/>
            <w:tcBorders>
              <w:top w:val="single" w:sz="8" w:space="0" w:color="auto"/>
              <w:left w:val="single" w:sz="8" w:space="0" w:color="auto"/>
              <w:bottom w:val="single" w:sz="8" w:space="0" w:color="auto"/>
              <w:right w:val="single" w:sz="8" w:space="0" w:color="auto"/>
            </w:tcBorders>
            <w:shd w:val="clear" w:color="auto" w:fill="auto"/>
          </w:tcPr>
          <w:p w14:paraId="06BBEA20" w14:textId="77777777" w:rsidR="00DA2BAC" w:rsidRPr="00EC7819" w:rsidRDefault="00DA2BAC" w:rsidP="00856A06">
            <w:pPr>
              <w:jc w:val="center"/>
              <w:rPr>
                <w:rFonts w:ascii="Avenir" w:hAnsi="Avenir" w:cs="Arial"/>
                <w:b/>
                <w:bCs/>
                <w:sz w:val="40"/>
                <w:szCs w:val="40"/>
              </w:rPr>
            </w:pPr>
          </w:p>
          <w:p w14:paraId="72117CFA" w14:textId="77777777" w:rsidR="00DA2BAC" w:rsidRPr="00EC7819" w:rsidRDefault="00DA2BAC" w:rsidP="00856A06">
            <w:pPr>
              <w:jc w:val="center"/>
              <w:rPr>
                <w:rFonts w:ascii="Avenir" w:hAnsi="Avenir" w:cs="Arial"/>
                <w:b/>
                <w:bCs/>
                <w:sz w:val="40"/>
                <w:szCs w:val="40"/>
              </w:rPr>
            </w:pPr>
          </w:p>
        </w:tc>
      </w:tr>
      <w:tr w:rsidR="00DA2BAC" w:rsidRPr="00EC7819" w14:paraId="6D884FAB" w14:textId="77777777" w:rsidTr="00856A06">
        <w:trPr>
          <w:trHeight w:val="255"/>
        </w:trPr>
        <w:tc>
          <w:tcPr>
            <w:tcW w:w="1863" w:type="dxa"/>
            <w:tcBorders>
              <w:top w:val="nil"/>
              <w:left w:val="nil"/>
              <w:bottom w:val="nil"/>
              <w:right w:val="nil"/>
            </w:tcBorders>
            <w:shd w:val="clear" w:color="auto" w:fill="auto"/>
          </w:tcPr>
          <w:p w14:paraId="75285C60"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286CB5D4" w14:textId="77777777" w:rsidR="00DA2BAC" w:rsidRPr="00EC7819" w:rsidRDefault="00DA2BAC" w:rsidP="00856A06">
            <w:pPr>
              <w:rPr>
                <w:rFonts w:ascii="Avenir" w:hAnsi="Avenir" w:cs="Arial"/>
                <w:sz w:val="20"/>
                <w:szCs w:val="20"/>
              </w:rPr>
            </w:pPr>
          </w:p>
        </w:tc>
      </w:tr>
      <w:tr w:rsidR="00DA2BAC" w:rsidRPr="00EC7819" w14:paraId="20F2C992" w14:textId="77777777" w:rsidTr="00856A06">
        <w:trPr>
          <w:trHeight w:val="255"/>
        </w:trPr>
        <w:tc>
          <w:tcPr>
            <w:tcW w:w="1863" w:type="dxa"/>
            <w:tcBorders>
              <w:top w:val="nil"/>
              <w:left w:val="nil"/>
              <w:bottom w:val="nil"/>
              <w:right w:val="nil"/>
            </w:tcBorders>
            <w:shd w:val="clear" w:color="auto" w:fill="auto"/>
          </w:tcPr>
          <w:p w14:paraId="2165422B"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Salary:</w:t>
            </w:r>
          </w:p>
        </w:tc>
        <w:tc>
          <w:tcPr>
            <w:tcW w:w="8597" w:type="dxa"/>
            <w:tcBorders>
              <w:top w:val="nil"/>
              <w:left w:val="nil"/>
              <w:bottom w:val="nil"/>
              <w:right w:val="nil"/>
            </w:tcBorders>
            <w:shd w:val="clear" w:color="auto" w:fill="auto"/>
          </w:tcPr>
          <w:p w14:paraId="44A82697" w14:textId="77777777" w:rsidR="00DA2BAC" w:rsidRPr="00EC7819" w:rsidRDefault="00DA2BAC" w:rsidP="00856A06">
            <w:pPr>
              <w:rPr>
                <w:rFonts w:ascii="Avenir" w:hAnsi="Avenir" w:cs="Arial"/>
                <w:sz w:val="20"/>
                <w:szCs w:val="20"/>
              </w:rPr>
            </w:pPr>
            <w:r w:rsidRPr="00EC7819">
              <w:rPr>
                <w:rFonts w:ascii="Avenir" w:hAnsi="Avenir" w:cs="Arial"/>
                <w:sz w:val="20"/>
                <w:szCs w:val="20"/>
              </w:rPr>
              <w:t>Competitive based on experience and level of qualification</w:t>
            </w:r>
          </w:p>
          <w:p w14:paraId="01DD46D3" w14:textId="77777777" w:rsidR="00DA2BAC" w:rsidRPr="00EC7819" w:rsidRDefault="00DA2BAC" w:rsidP="00856A06">
            <w:pPr>
              <w:rPr>
                <w:rFonts w:ascii="Avenir" w:hAnsi="Avenir" w:cs="Arial"/>
                <w:sz w:val="20"/>
                <w:szCs w:val="20"/>
              </w:rPr>
            </w:pPr>
            <w:r>
              <w:rPr>
                <w:rFonts w:ascii="Avenir" w:hAnsi="Avenir" w:cs="Arial"/>
                <w:sz w:val="20"/>
                <w:szCs w:val="20"/>
              </w:rPr>
              <w:t>32.5</w:t>
            </w:r>
            <w:r w:rsidRPr="00EC7819">
              <w:rPr>
                <w:rFonts w:ascii="Avenir" w:hAnsi="Avenir" w:cs="Arial"/>
                <w:sz w:val="20"/>
                <w:szCs w:val="20"/>
              </w:rPr>
              <w:t xml:space="preserve"> hours per week during term time only</w:t>
            </w:r>
          </w:p>
        </w:tc>
      </w:tr>
      <w:tr w:rsidR="00DA2BAC" w:rsidRPr="00EC7819" w14:paraId="2B39B617" w14:textId="77777777" w:rsidTr="00856A06">
        <w:trPr>
          <w:trHeight w:val="255"/>
        </w:trPr>
        <w:tc>
          <w:tcPr>
            <w:tcW w:w="1863" w:type="dxa"/>
            <w:tcBorders>
              <w:top w:val="nil"/>
              <w:left w:val="nil"/>
              <w:bottom w:val="nil"/>
              <w:right w:val="nil"/>
            </w:tcBorders>
            <w:shd w:val="clear" w:color="auto" w:fill="auto"/>
          </w:tcPr>
          <w:p w14:paraId="1D2BB35F"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308CF903" w14:textId="77777777" w:rsidR="00DA2BAC" w:rsidRPr="00EC7819" w:rsidRDefault="00DA2BAC" w:rsidP="00856A06">
            <w:pPr>
              <w:rPr>
                <w:rFonts w:ascii="Avenir" w:hAnsi="Avenir" w:cs="Arial"/>
                <w:sz w:val="20"/>
                <w:szCs w:val="20"/>
              </w:rPr>
            </w:pPr>
          </w:p>
        </w:tc>
      </w:tr>
      <w:tr w:rsidR="00DA2BAC" w:rsidRPr="00EC7819" w14:paraId="43E07536" w14:textId="77777777" w:rsidTr="00856A06">
        <w:trPr>
          <w:trHeight w:val="255"/>
        </w:trPr>
        <w:tc>
          <w:tcPr>
            <w:tcW w:w="1863" w:type="dxa"/>
            <w:tcBorders>
              <w:top w:val="nil"/>
              <w:left w:val="nil"/>
              <w:bottom w:val="nil"/>
              <w:right w:val="nil"/>
            </w:tcBorders>
            <w:shd w:val="clear" w:color="auto" w:fill="auto"/>
          </w:tcPr>
          <w:p w14:paraId="600B6D91"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Reports to:</w:t>
            </w:r>
          </w:p>
        </w:tc>
        <w:tc>
          <w:tcPr>
            <w:tcW w:w="8597" w:type="dxa"/>
            <w:tcBorders>
              <w:top w:val="nil"/>
              <w:left w:val="nil"/>
              <w:bottom w:val="nil"/>
              <w:right w:val="nil"/>
            </w:tcBorders>
            <w:shd w:val="clear" w:color="auto" w:fill="auto"/>
          </w:tcPr>
          <w:p w14:paraId="31772C04" w14:textId="77777777" w:rsidR="00DA2BAC" w:rsidRPr="00EC7819" w:rsidRDefault="00DA2BAC" w:rsidP="00856A06">
            <w:pPr>
              <w:rPr>
                <w:rFonts w:ascii="Avenir" w:hAnsi="Avenir" w:cs="Arial"/>
                <w:sz w:val="20"/>
                <w:szCs w:val="20"/>
              </w:rPr>
            </w:pPr>
            <w:r w:rsidRPr="00EC7819">
              <w:rPr>
                <w:rFonts w:ascii="Avenir" w:hAnsi="Avenir" w:cs="Arial"/>
                <w:sz w:val="20"/>
                <w:szCs w:val="20"/>
              </w:rPr>
              <w:t>Class Teacher / Deputy Headte</w:t>
            </w:r>
            <w:r>
              <w:rPr>
                <w:rFonts w:ascii="Avenir" w:hAnsi="Avenir" w:cs="Arial"/>
                <w:sz w:val="20"/>
                <w:szCs w:val="20"/>
              </w:rPr>
              <w:t>a</w:t>
            </w:r>
            <w:r w:rsidRPr="00EC7819">
              <w:rPr>
                <w:rFonts w:ascii="Avenir" w:hAnsi="Avenir" w:cs="Arial"/>
                <w:sz w:val="20"/>
                <w:szCs w:val="20"/>
              </w:rPr>
              <w:t>cher</w:t>
            </w:r>
          </w:p>
        </w:tc>
      </w:tr>
      <w:tr w:rsidR="00DA2BAC" w:rsidRPr="00EC7819" w14:paraId="43DFC015" w14:textId="77777777" w:rsidTr="00856A06">
        <w:trPr>
          <w:trHeight w:val="255"/>
        </w:trPr>
        <w:tc>
          <w:tcPr>
            <w:tcW w:w="1863" w:type="dxa"/>
            <w:tcBorders>
              <w:top w:val="nil"/>
              <w:left w:val="nil"/>
              <w:bottom w:val="nil"/>
              <w:right w:val="nil"/>
            </w:tcBorders>
            <w:shd w:val="clear" w:color="auto" w:fill="auto"/>
          </w:tcPr>
          <w:p w14:paraId="14FD77B4"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5AE5FB1F" w14:textId="77777777" w:rsidR="00DA2BAC" w:rsidRPr="00EC7819" w:rsidRDefault="00DA2BAC" w:rsidP="00856A06">
            <w:pPr>
              <w:rPr>
                <w:rFonts w:ascii="Avenir" w:hAnsi="Avenir" w:cs="Arial"/>
                <w:sz w:val="20"/>
                <w:szCs w:val="20"/>
              </w:rPr>
            </w:pPr>
          </w:p>
        </w:tc>
      </w:tr>
      <w:tr w:rsidR="00DA2BAC" w:rsidRPr="00EC7819" w14:paraId="388922D9" w14:textId="77777777" w:rsidTr="00856A06">
        <w:trPr>
          <w:trHeight w:val="255"/>
        </w:trPr>
        <w:tc>
          <w:tcPr>
            <w:tcW w:w="1863" w:type="dxa"/>
            <w:tcBorders>
              <w:top w:val="nil"/>
              <w:left w:val="nil"/>
              <w:bottom w:val="nil"/>
              <w:right w:val="nil"/>
            </w:tcBorders>
            <w:shd w:val="clear" w:color="auto" w:fill="auto"/>
          </w:tcPr>
          <w:p w14:paraId="79D8CE13"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Responsible for:</w:t>
            </w:r>
          </w:p>
        </w:tc>
        <w:tc>
          <w:tcPr>
            <w:tcW w:w="8597" w:type="dxa"/>
            <w:tcBorders>
              <w:top w:val="nil"/>
              <w:left w:val="nil"/>
              <w:bottom w:val="nil"/>
              <w:right w:val="nil"/>
            </w:tcBorders>
            <w:shd w:val="clear" w:color="auto" w:fill="auto"/>
          </w:tcPr>
          <w:p w14:paraId="0D66B70D" w14:textId="77777777" w:rsidR="00DA2BAC" w:rsidRPr="00EC7819" w:rsidRDefault="00DA2BAC" w:rsidP="00856A06">
            <w:pPr>
              <w:rPr>
                <w:rFonts w:ascii="Avenir" w:hAnsi="Avenir" w:cs="Arial"/>
                <w:sz w:val="20"/>
                <w:szCs w:val="20"/>
              </w:rPr>
            </w:pPr>
            <w:r w:rsidRPr="00EC7819">
              <w:rPr>
                <w:rFonts w:ascii="Avenir" w:hAnsi="Avenir" w:cs="Arial"/>
                <w:sz w:val="20"/>
                <w:szCs w:val="20"/>
              </w:rPr>
              <w:t>Supporting learning and teaching across the primary curriculum</w:t>
            </w:r>
          </w:p>
        </w:tc>
      </w:tr>
      <w:tr w:rsidR="00DA2BAC" w:rsidRPr="00EC7819" w14:paraId="1C629E10" w14:textId="77777777" w:rsidTr="00856A06">
        <w:trPr>
          <w:trHeight w:val="255"/>
        </w:trPr>
        <w:tc>
          <w:tcPr>
            <w:tcW w:w="1863" w:type="dxa"/>
            <w:tcBorders>
              <w:top w:val="nil"/>
              <w:left w:val="nil"/>
              <w:bottom w:val="nil"/>
              <w:right w:val="nil"/>
            </w:tcBorders>
            <w:shd w:val="clear" w:color="auto" w:fill="auto"/>
          </w:tcPr>
          <w:p w14:paraId="000AB05C"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351C5E83" w14:textId="77777777" w:rsidR="00DA2BAC" w:rsidRPr="00EC7819" w:rsidRDefault="00DA2BAC" w:rsidP="00856A06">
            <w:pPr>
              <w:rPr>
                <w:rFonts w:ascii="Avenir" w:hAnsi="Avenir" w:cs="Arial"/>
                <w:sz w:val="20"/>
                <w:szCs w:val="20"/>
              </w:rPr>
            </w:pPr>
          </w:p>
        </w:tc>
      </w:tr>
      <w:tr w:rsidR="00DA2BAC" w:rsidRPr="00EC7819" w14:paraId="798781B9" w14:textId="77777777" w:rsidTr="00856A06">
        <w:trPr>
          <w:trHeight w:val="510"/>
        </w:trPr>
        <w:tc>
          <w:tcPr>
            <w:tcW w:w="1863" w:type="dxa"/>
            <w:tcBorders>
              <w:top w:val="nil"/>
              <w:left w:val="nil"/>
              <w:bottom w:val="nil"/>
              <w:right w:val="nil"/>
            </w:tcBorders>
            <w:shd w:val="clear" w:color="auto" w:fill="auto"/>
          </w:tcPr>
          <w:p w14:paraId="0E567E18"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Purpose of Role</w:t>
            </w:r>
          </w:p>
        </w:tc>
        <w:tc>
          <w:tcPr>
            <w:tcW w:w="8597" w:type="dxa"/>
            <w:tcBorders>
              <w:top w:val="nil"/>
              <w:left w:val="nil"/>
              <w:bottom w:val="nil"/>
              <w:right w:val="nil"/>
            </w:tcBorders>
            <w:shd w:val="clear" w:color="auto" w:fill="auto"/>
          </w:tcPr>
          <w:p w14:paraId="27300DA0" w14:textId="77777777" w:rsidR="00DA2BAC" w:rsidRPr="00EC7819" w:rsidRDefault="00DA2BAC" w:rsidP="00856A06">
            <w:pPr>
              <w:tabs>
                <w:tab w:val="left" w:pos="720"/>
                <w:tab w:val="left" w:pos="1440"/>
                <w:tab w:val="left" w:pos="2160"/>
                <w:tab w:val="left" w:pos="5040"/>
              </w:tabs>
              <w:rPr>
                <w:rFonts w:ascii="Avenir" w:hAnsi="Avenir" w:cs="Arial"/>
                <w:sz w:val="20"/>
                <w:szCs w:val="20"/>
              </w:rPr>
            </w:pPr>
            <w:r w:rsidRPr="00EC7819">
              <w:rPr>
                <w:rFonts w:ascii="Avenir" w:hAnsi="Avenir" w:cs="Arial"/>
                <w:sz w:val="20"/>
                <w:szCs w:val="20"/>
              </w:rPr>
              <w:t>To work as a team member with the class teachers and other support staff in the classroom, to teach under supervision, specific skills to children and to support teachers in the overall development and care of the children.</w:t>
            </w:r>
          </w:p>
        </w:tc>
      </w:tr>
      <w:tr w:rsidR="00DA2BAC" w:rsidRPr="00EC7819" w14:paraId="70D1F602" w14:textId="77777777" w:rsidTr="00856A06">
        <w:trPr>
          <w:trHeight w:val="510"/>
        </w:trPr>
        <w:tc>
          <w:tcPr>
            <w:tcW w:w="1863" w:type="dxa"/>
            <w:tcBorders>
              <w:top w:val="nil"/>
              <w:left w:val="nil"/>
              <w:bottom w:val="nil"/>
              <w:right w:val="nil"/>
            </w:tcBorders>
            <w:shd w:val="clear" w:color="auto" w:fill="auto"/>
          </w:tcPr>
          <w:p w14:paraId="5E8884CD"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365B8A35" w14:textId="77777777" w:rsidR="00DA2BAC" w:rsidRPr="00EC7819" w:rsidRDefault="00DA2BAC" w:rsidP="00856A06">
            <w:pPr>
              <w:tabs>
                <w:tab w:val="left" w:pos="720"/>
                <w:tab w:val="left" w:pos="1440"/>
                <w:tab w:val="left" w:pos="2160"/>
                <w:tab w:val="left" w:pos="5040"/>
              </w:tabs>
              <w:rPr>
                <w:rFonts w:ascii="Avenir" w:hAnsi="Avenir" w:cs="Arial"/>
                <w:sz w:val="20"/>
                <w:szCs w:val="20"/>
              </w:rPr>
            </w:pPr>
            <w:r w:rsidRPr="00EC7819">
              <w:rPr>
                <w:rFonts w:ascii="Avenir" w:hAnsi="Avenir" w:cs="Arial"/>
                <w:sz w:val="20"/>
                <w:szCs w:val="20"/>
              </w:rPr>
              <w:t>The Teaching Assistant must be prepared to work as part of a team in providing the best possible opportunities for the children to grow in all aspects of their development and learn in a happy, safe and stimulating environment.</w:t>
            </w:r>
          </w:p>
        </w:tc>
      </w:tr>
      <w:tr w:rsidR="00DA2BAC" w:rsidRPr="00EC7819" w14:paraId="1EC5C512" w14:textId="77777777" w:rsidTr="00856A06">
        <w:trPr>
          <w:trHeight w:val="255"/>
        </w:trPr>
        <w:tc>
          <w:tcPr>
            <w:tcW w:w="1863" w:type="dxa"/>
            <w:tcBorders>
              <w:top w:val="nil"/>
              <w:left w:val="nil"/>
              <w:right w:val="nil"/>
            </w:tcBorders>
            <w:shd w:val="clear" w:color="auto" w:fill="auto"/>
          </w:tcPr>
          <w:p w14:paraId="41D79400"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14:paraId="0655A5C9" w14:textId="77777777" w:rsidR="00DA2BAC" w:rsidRPr="00EC7819" w:rsidRDefault="00DA2BAC" w:rsidP="00856A06">
            <w:pPr>
              <w:rPr>
                <w:rFonts w:ascii="Avenir" w:hAnsi="Avenir" w:cs="Arial"/>
                <w:sz w:val="20"/>
                <w:szCs w:val="20"/>
              </w:rPr>
            </w:pPr>
          </w:p>
        </w:tc>
      </w:tr>
      <w:tr w:rsidR="00DA2BAC" w:rsidRPr="00EC7819" w14:paraId="62F77E4A" w14:textId="77777777" w:rsidTr="00856A06">
        <w:trPr>
          <w:trHeight w:val="255"/>
        </w:trPr>
        <w:tc>
          <w:tcPr>
            <w:tcW w:w="10460" w:type="dxa"/>
            <w:gridSpan w:val="2"/>
            <w:tcBorders>
              <w:top w:val="nil"/>
              <w:left w:val="nil"/>
              <w:bottom w:val="nil"/>
              <w:right w:val="nil"/>
            </w:tcBorders>
            <w:shd w:val="clear" w:color="auto" w:fill="99CCFF"/>
          </w:tcPr>
          <w:p w14:paraId="24260E18" w14:textId="77777777"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Job Description</w:t>
            </w:r>
          </w:p>
        </w:tc>
      </w:tr>
      <w:tr w:rsidR="00DA2BAC" w:rsidRPr="00EC7819" w14:paraId="25B8B29E" w14:textId="77777777" w:rsidTr="00856A06">
        <w:trPr>
          <w:trHeight w:val="255"/>
        </w:trPr>
        <w:tc>
          <w:tcPr>
            <w:tcW w:w="1863" w:type="dxa"/>
            <w:tcBorders>
              <w:top w:val="nil"/>
              <w:left w:val="nil"/>
              <w:right w:val="nil"/>
            </w:tcBorders>
            <w:shd w:val="clear" w:color="auto" w:fill="auto"/>
          </w:tcPr>
          <w:p w14:paraId="4BB4D957"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7402AD21" w14:textId="77777777" w:rsidR="00DA2BAC" w:rsidRPr="00EC7819" w:rsidRDefault="00DA2BAC" w:rsidP="00856A06">
            <w:pPr>
              <w:jc w:val="center"/>
              <w:rPr>
                <w:rFonts w:ascii="Avenir" w:hAnsi="Avenir" w:cs="Arial"/>
                <w:b/>
                <w:bCs/>
                <w:sz w:val="20"/>
                <w:szCs w:val="20"/>
              </w:rPr>
            </w:pPr>
          </w:p>
        </w:tc>
      </w:tr>
      <w:tr w:rsidR="00DA2BAC" w:rsidRPr="00EC7819" w14:paraId="2A81C63C" w14:textId="77777777" w:rsidTr="00856A06">
        <w:trPr>
          <w:trHeight w:val="832"/>
        </w:trPr>
        <w:tc>
          <w:tcPr>
            <w:tcW w:w="1863" w:type="dxa"/>
            <w:tcBorders>
              <w:top w:val="nil"/>
              <w:left w:val="nil"/>
              <w:bottom w:val="nil"/>
              <w:right w:val="nil"/>
            </w:tcBorders>
            <w:shd w:val="clear" w:color="auto" w:fill="auto"/>
          </w:tcPr>
          <w:p w14:paraId="39A912F8"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Pupils:</w:t>
            </w:r>
          </w:p>
        </w:tc>
        <w:tc>
          <w:tcPr>
            <w:tcW w:w="8597" w:type="dxa"/>
            <w:tcBorders>
              <w:top w:val="nil"/>
              <w:left w:val="nil"/>
              <w:bottom w:val="nil"/>
              <w:right w:val="nil"/>
            </w:tcBorders>
            <w:shd w:val="clear" w:color="auto" w:fill="auto"/>
          </w:tcPr>
          <w:p w14:paraId="26497715"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Plan with colleagues for the care and education of the children.  This will include regular on-going planning of the day, taking into account the needs and abilities of individual children.</w:t>
            </w:r>
          </w:p>
          <w:p w14:paraId="6B6A22F0" w14:textId="77777777" w:rsidR="00DA2BAC" w:rsidRDefault="00DA2BAC" w:rsidP="00856A06">
            <w:pPr>
              <w:tabs>
                <w:tab w:val="left" w:pos="720"/>
                <w:tab w:val="left" w:pos="1440"/>
                <w:tab w:val="left" w:pos="2160"/>
                <w:tab w:val="left" w:pos="5040"/>
              </w:tabs>
              <w:jc w:val="both"/>
              <w:rPr>
                <w:rFonts w:ascii="Avenir" w:hAnsi="Avenir" w:cs="Arial"/>
                <w:sz w:val="20"/>
                <w:szCs w:val="20"/>
              </w:rPr>
            </w:pPr>
          </w:p>
          <w:p w14:paraId="61CB47DF"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Work as part of the team to plan and organise a clean, tidy, safe and stimulating environment.</w:t>
            </w:r>
          </w:p>
          <w:p w14:paraId="4E912B6C"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323BC047"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Establish professional relationships with other bodies, including parents and all those who come into contact with the school.</w:t>
            </w:r>
          </w:p>
          <w:p w14:paraId="394C28CD"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39C6257A"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 xml:space="preserve">Keeping records and carrying out activities in line with the curriculum.  </w:t>
            </w:r>
          </w:p>
          <w:p w14:paraId="01988D78" w14:textId="77777777" w:rsidR="00DA2BAC" w:rsidRDefault="00DA2BAC" w:rsidP="00856A06">
            <w:pPr>
              <w:tabs>
                <w:tab w:val="left" w:pos="720"/>
                <w:tab w:val="left" w:pos="1440"/>
                <w:tab w:val="left" w:pos="2160"/>
                <w:tab w:val="left" w:pos="5040"/>
              </w:tabs>
              <w:jc w:val="both"/>
              <w:rPr>
                <w:rFonts w:ascii="Avenir" w:hAnsi="Avenir" w:cs="Arial"/>
                <w:sz w:val="20"/>
                <w:szCs w:val="20"/>
              </w:rPr>
            </w:pPr>
          </w:p>
          <w:p w14:paraId="5477E765"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Observe and assess the needs and progress of children in all areas of their development and to share those observations, both verbally and in writing, with colleagues and parents (within the school framework and under the direction of the class teacher).</w:t>
            </w:r>
          </w:p>
          <w:p w14:paraId="16F4ED61"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4D435F74"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As a follow up to team planning meetings, to independently plan, prepare and supervise specific appropriate activities for small groups or individual pupils – both indoors and outside.</w:t>
            </w:r>
          </w:p>
          <w:p w14:paraId="2CB1CE57"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3C45BA58"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lastRenderedPageBreak/>
              <w:t>To assist the teacher with children requiring special care i.e. new entrants, sick, children with Special Educational Needs and/or Disabilities, or children who are distressed for various reasons.</w:t>
            </w:r>
          </w:p>
          <w:p w14:paraId="5A0A9A88"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63D74811"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care for the general welfare of the children, greet them, help them to dress and undress and assist in the cloakroom and toilets and at medical examinations.</w:t>
            </w:r>
          </w:p>
          <w:p w14:paraId="54F4AD42"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49A7AB32"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responsible for the care of sick children with support of the welfare officer.</w:t>
            </w:r>
          </w:p>
          <w:p w14:paraId="405F7E6C"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tc>
      </w:tr>
      <w:tr w:rsidR="00DA2BAC" w:rsidRPr="00EC7819" w14:paraId="1FF9270C" w14:textId="77777777" w:rsidTr="00856A06">
        <w:trPr>
          <w:trHeight w:val="510"/>
        </w:trPr>
        <w:tc>
          <w:tcPr>
            <w:tcW w:w="1863" w:type="dxa"/>
            <w:tcBorders>
              <w:top w:val="nil"/>
              <w:left w:val="nil"/>
              <w:right w:val="nil"/>
            </w:tcBorders>
            <w:shd w:val="clear" w:color="auto" w:fill="auto"/>
          </w:tcPr>
          <w:p w14:paraId="4F9EACD6"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15595AB2" w14:textId="77777777" w:rsidR="00DA2BAC" w:rsidRPr="00EC7819" w:rsidRDefault="00DA2BAC" w:rsidP="00856A06">
            <w:pPr>
              <w:jc w:val="both"/>
              <w:rPr>
                <w:rFonts w:ascii="Avenir" w:hAnsi="Avenir" w:cs="Arial"/>
                <w:sz w:val="20"/>
                <w:szCs w:val="20"/>
              </w:rPr>
            </w:pPr>
          </w:p>
        </w:tc>
      </w:tr>
      <w:tr w:rsidR="00DA2BAC" w:rsidRPr="00EC7819" w14:paraId="60C35209" w14:textId="77777777" w:rsidTr="00856A06">
        <w:trPr>
          <w:trHeight w:val="510"/>
        </w:trPr>
        <w:tc>
          <w:tcPr>
            <w:tcW w:w="1863" w:type="dxa"/>
            <w:tcBorders>
              <w:top w:val="nil"/>
              <w:left w:val="nil"/>
              <w:bottom w:val="nil"/>
              <w:right w:val="nil"/>
            </w:tcBorders>
            <w:shd w:val="clear" w:color="auto" w:fill="auto"/>
          </w:tcPr>
          <w:p w14:paraId="345BBCAB"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Teachers:</w:t>
            </w:r>
          </w:p>
        </w:tc>
        <w:tc>
          <w:tcPr>
            <w:tcW w:w="8597" w:type="dxa"/>
            <w:tcBorders>
              <w:top w:val="nil"/>
              <w:left w:val="nil"/>
              <w:bottom w:val="nil"/>
              <w:right w:val="nil"/>
            </w:tcBorders>
            <w:shd w:val="clear" w:color="auto" w:fill="auto"/>
          </w:tcPr>
          <w:p w14:paraId="3E61C6A3"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Within an agreed system of supervision, plan challenging teaching and learning objectives to evaluate and adjust lessons/work plans as appropriate.</w:t>
            </w:r>
          </w:p>
          <w:p w14:paraId="480E1EE0" w14:textId="77777777" w:rsidR="00DA2BAC" w:rsidRPr="00EC7819" w:rsidRDefault="00DA2BAC" w:rsidP="00856A06">
            <w:pPr>
              <w:jc w:val="both"/>
              <w:rPr>
                <w:rFonts w:ascii="Avenir" w:hAnsi="Avenir" w:cs="Arial"/>
                <w:sz w:val="20"/>
                <w:szCs w:val="20"/>
              </w:rPr>
            </w:pPr>
          </w:p>
        </w:tc>
      </w:tr>
      <w:tr w:rsidR="00DA2BAC" w:rsidRPr="00EC7819" w14:paraId="68BFFEA8" w14:textId="77777777" w:rsidTr="00856A06">
        <w:trPr>
          <w:trHeight w:val="255"/>
        </w:trPr>
        <w:tc>
          <w:tcPr>
            <w:tcW w:w="1863" w:type="dxa"/>
            <w:tcBorders>
              <w:top w:val="nil"/>
              <w:left w:val="nil"/>
              <w:bottom w:val="nil"/>
              <w:right w:val="nil"/>
            </w:tcBorders>
            <w:shd w:val="clear" w:color="auto" w:fill="auto"/>
          </w:tcPr>
          <w:p w14:paraId="402F1B3B" w14:textId="77777777"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14:paraId="6A3478DA"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Organise and manage appropriate learning environment and resources.</w:t>
            </w:r>
          </w:p>
          <w:p w14:paraId="7A0D3BE7" w14:textId="77777777" w:rsidR="00DA2BAC" w:rsidRPr="00EC7819" w:rsidRDefault="00DA2BAC" w:rsidP="00856A06">
            <w:pPr>
              <w:jc w:val="both"/>
              <w:rPr>
                <w:rFonts w:ascii="Avenir" w:hAnsi="Avenir" w:cs="Arial"/>
                <w:sz w:val="20"/>
                <w:szCs w:val="20"/>
              </w:rPr>
            </w:pPr>
          </w:p>
        </w:tc>
      </w:tr>
      <w:tr w:rsidR="00DA2BAC" w:rsidRPr="00EC7819" w14:paraId="0D1CC033" w14:textId="77777777" w:rsidTr="00856A06">
        <w:trPr>
          <w:trHeight w:val="396"/>
        </w:trPr>
        <w:tc>
          <w:tcPr>
            <w:tcW w:w="1863" w:type="dxa"/>
            <w:tcBorders>
              <w:top w:val="nil"/>
              <w:left w:val="nil"/>
              <w:right w:val="nil"/>
            </w:tcBorders>
            <w:shd w:val="clear" w:color="auto" w:fill="auto"/>
          </w:tcPr>
          <w:p w14:paraId="2899690C"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14:paraId="205FA80F"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Monitor and evaluate pupil responses to learning activities through a range of assessment and monitoring activities against pre-determined learning objectives.</w:t>
            </w:r>
          </w:p>
          <w:p w14:paraId="10BF11DB" w14:textId="77777777" w:rsidR="00DA2BAC" w:rsidRPr="00EC7819" w:rsidRDefault="00DA2BAC" w:rsidP="00856A06">
            <w:pPr>
              <w:jc w:val="both"/>
              <w:rPr>
                <w:rFonts w:ascii="Avenir" w:hAnsi="Avenir" w:cs="Arial"/>
                <w:sz w:val="20"/>
                <w:szCs w:val="20"/>
              </w:rPr>
            </w:pPr>
          </w:p>
        </w:tc>
      </w:tr>
      <w:tr w:rsidR="00DA2BAC" w:rsidRPr="00EC7819" w14:paraId="62C247C9" w14:textId="77777777" w:rsidTr="00856A06">
        <w:trPr>
          <w:trHeight w:val="463"/>
        </w:trPr>
        <w:tc>
          <w:tcPr>
            <w:tcW w:w="1863" w:type="dxa"/>
            <w:shd w:val="clear" w:color="auto" w:fill="auto"/>
          </w:tcPr>
          <w:p w14:paraId="23061C80" w14:textId="77777777" w:rsidR="00DA2BAC" w:rsidRPr="00EC7819" w:rsidRDefault="00DA2BAC" w:rsidP="00856A06">
            <w:pPr>
              <w:jc w:val="right"/>
              <w:rPr>
                <w:rFonts w:ascii="Avenir" w:hAnsi="Avenir" w:cs="Arial"/>
                <w:b/>
                <w:bCs/>
                <w:sz w:val="20"/>
                <w:szCs w:val="20"/>
              </w:rPr>
            </w:pPr>
          </w:p>
        </w:tc>
        <w:tc>
          <w:tcPr>
            <w:tcW w:w="8597" w:type="dxa"/>
            <w:shd w:val="clear" w:color="auto" w:fill="auto"/>
            <w:vAlign w:val="bottom"/>
          </w:tcPr>
          <w:p w14:paraId="3C802847"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Provide objective and accurate feedback and reports as required on pupil achievement, progress and other matters ensuring the availability of appropriate evidence.</w:t>
            </w:r>
          </w:p>
          <w:p w14:paraId="1B95F41A" w14:textId="77777777" w:rsidR="00DA2BAC" w:rsidRPr="00EC7819" w:rsidRDefault="00DA2BAC" w:rsidP="00856A06">
            <w:pPr>
              <w:jc w:val="both"/>
              <w:rPr>
                <w:rFonts w:ascii="Avenir" w:hAnsi="Avenir" w:cs="Arial"/>
                <w:sz w:val="20"/>
                <w:szCs w:val="20"/>
              </w:rPr>
            </w:pPr>
          </w:p>
        </w:tc>
      </w:tr>
      <w:tr w:rsidR="00DA2BAC" w:rsidRPr="00EC7819" w14:paraId="5C04FBDF" w14:textId="77777777" w:rsidTr="00856A06">
        <w:trPr>
          <w:trHeight w:val="510"/>
        </w:trPr>
        <w:tc>
          <w:tcPr>
            <w:tcW w:w="1863" w:type="dxa"/>
            <w:tcBorders>
              <w:left w:val="nil"/>
              <w:bottom w:val="nil"/>
              <w:right w:val="nil"/>
            </w:tcBorders>
            <w:shd w:val="clear" w:color="auto" w:fill="auto"/>
          </w:tcPr>
          <w:p w14:paraId="5248C8A7" w14:textId="77777777"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vAlign w:val="bottom"/>
          </w:tcPr>
          <w:p w14:paraId="4D469851"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Record progress and achievement in lessons/activities systematically and providing evidence of range and level of progress and attainment.</w:t>
            </w:r>
          </w:p>
          <w:p w14:paraId="284E399D" w14:textId="77777777" w:rsidR="00DA2BAC" w:rsidRPr="00EC7819" w:rsidRDefault="00DA2BAC" w:rsidP="00856A06">
            <w:pPr>
              <w:jc w:val="both"/>
              <w:rPr>
                <w:rFonts w:ascii="Avenir" w:hAnsi="Avenir" w:cs="Arial"/>
                <w:sz w:val="20"/>
                <w:szCs w:val="20"/>
              </w:rPr>
            </w:pPr>
          </w:p>
        </w:tc>
      </w:tr>
      <w:tr w:rsidR="00DA2BAC" w:rsidRPr="00EC7819" w14:paraId="7C445D87" w14:textId="77777777" w:rsidTr="00856A06">
        <w:trPr>
          <w:trHeight w:val="510"/>
        </w:trPr>
        <w:tc>
          <w:tcPr>
            <w:tcW w:w="1863" w:type="dxa"/>
            <w:tcBorders>
              <w:top w:val="nil"/>
              <w:left w:val="nil"/>
              <w:bottom w:val="nil"/>
              <w:right w:val="nil"/>
            </w:tcBorders>
            <w:shd w:val="clear" w:color="auto" w:fill="auto"/>
          </w:tcPr>
          <w:p w14:paraId="463F90EC"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14:paraId="0FA791B1"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Work within an established behaviour policy to anticipate and manage behaviour positively and constructively, promoting self-control and independence and the school’s Christian values.</w:t>
            </w:r>
          </w:p>
          <w:p w14:paraId="2A8CF29E" w14:textId="77777777" w:rsidR="00DA2BAC" w:rsidRPr="00EC7819" w:rsidRDefault="00DA2BAC" w:rsidP="00856A06">
            <w:pPr>
              <w:jc w:val="both"/>
              <w:rPr>
                <w:rFonts w:ascii="Avenir" w:hAnsi="Avenir" w:cs="Arial"/>
                <w:sz w:val="20"/>
                <w:szCs w:val="20"/>
              </w:rPr>
            </w:pPr>
          </w:p>
        </w:tc>
      </w:tr>
      <w:tr w:rsidR="00DA2BAC" w:rsidRPr="00EC7819" w14:paraId="3AED7458" w14:textId="77777777" w:rsidTr="00856A06">
        <w:trPr>
          <w:trHeight w:val="525"/>
        </w:trPr>
        <w:tc>
          <w:tcPr>
            <w:tcW w:w="1863" w:type="dxa"/>
            <w:tcBorders>
              <w:top w:val="nil"/>
              <w:left w:val="nil"/>
              <w:bottom w:val="nil"/>
              <w:right w:val="nil"/>
            </w:tcBorders>
            <w:shd w:val="clear" w:color="auto" w:fill="auto"/>
          </w:tcPr>
          <w:p w14:paraId="65C504D8"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5257B599"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Supporting the role of parents in pupils' learning and contribute to/lead meetings with parents to provide constructive feedback on pupil progress/achievement etc.</w:t>
            </w:r>
          </w:p>
          <w:p w14:paraId="09DE9457" w14:textId="77777777" w:rsidR="00DA2BAC" w:rsidRPr="00EC7819" w:rsidRDefault="00DA2BAC" w:rsidP="00856A06">
            <w:pPr>
              <w:jc w:val="both"/>
              <w:rPr>
                <w:rFonts w:ascii="Avenir" w:hAnsi="Avenir" w:cs="Arial"/>
                <w:sz w:val="20"/>
                <w:szCs w:val="20"/>
              </w:rPr>
            </w:pPr>
          </w:p>
        </w:tc>
      </w:tr>
      <w:tr w:rsidR="00DA2BAC" w:rsidRPr="00EC7819" w14:paraId="47FB4EAE" w14:textId="77777777" w:rsidTr="00856A06">
        <w:trPr>
          <w:trHeight w:val="255"/>
        </w:trPr>
        <w:tc>
          <w:tcPr>
            <w:tcW w:w="1863" w:type="dxa"/>
            <w:tcBorders>
              <w:top w:val="nil"/>
              <w:left w:val="nil"/>
              <w:bottom w:val="nil"/>
              <w:right w:val="nil"/>
            </w:tcBorders>
            <w:shd w:val="clear" w:color="auto" w:fill="auto"/>
          </w:tcPr>
          <w:p w14:paraId="42952A49"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6F8415F2"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Carry out routines that will allow for the smooth running of the class – this will include setting out and clearing up activities.</w:t>
            </w:r>
          </w:p>
          <w:p w14:paraId="394AE68A" w14:textId="77777777" w:rsidR="00DA2BAC" w:rsidRPr="00EC7819" w:rsidRDefault="00DA2BAC" w:rsidP="00856A06">
            <w:pPr>
              <w:jc w:val="both"/>
              <w:rPr>
                <w:rFonts w:ascii="Avenir" w:hAnsi="Avenir" w:cs="Arial"/>
                <w:sz w:val="20"/>
                <w:szCs w:val="20"/>
              </w:rPr>
            </w:pPr>
          </w:p>
          <w:p w14:paraId="097B1F44"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Help celebrate children’s achievements by mounting and displaying their work in accordance with school policy guidelines.  This will normally be done when children are not in attendance.</w:t>
            </w:r>
          </w:p>
          <w:p w14:paraId="536B3317" w14:textId="77777777" w:rsidR="00DA2BAC" w:rsidRPr="00EC7819" w:rsidRDefault="00DA2BAC" w:rsidP="00856A06">
            <w:pPr>
              <w:jc w:val="both"/>
              <w:rPr>
                <w:rFonts w:ascii="Avenir" w:hAnsi="Avenir" w:cs="Arial"/>
                <w:sz w:val="20"/>
                <w:szCs w:val="20"/>
              </w:rPr>
            </w:pPr>
          </w:p>
          <w:p w14:paraId="5293ECD2"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 xml:space="preserve">Supervise class groups in the absence of the teacher for Planning Preparation &amp; Assessment time, sickness etc, following the planning of the teacher.  </w:t>
            </w:r>
          </w:p>
          <w:p w14:paraId="0FF10A9C" w14:textId="77777777" w:rsidR="00DA2BAC" w:rsidRDefault="00DA2BAC" w:rsidP="00856A06">
            <w:pPr>
              <w:jc w:val="both"/>
              <w:rPr>
                <w:rFonts w:ascii="Avenir" w:hAnsi="Avenir" w:cs="Arial"/>
                <w:sz w:val="20"/>
                <w:szCs w:val="20"/>
              </w:rPr>
            </w:pPr>
          </w:p>
          <w:p w14:paraId="2D30BFBD"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 xml:space="preserve">Appropriate remuneration will be paid during these periods of cover over the normal PPA time of the class teacher. </w:t>
            </w:r>
          </w:p>
          <w:p w14:paraId="423890EC" w14:textId="77777777" w:rsidR="00DA2BAC" w:rsidRPr="00EC7819" w:rsidRDefault="00DA2BAC" w:rsidP="00856A06">
            <w:pPr>
              <w:jc w:val="both"/>
              <w:rPr>
                <w:rFonts w:ascii="Avenir" w:hAnsi="Avenir" w:cs="Arial"/>
                <w:sz w:val="20"/>
                <w:szCs w:val="20"/>
              </w:rPr>
            </w:pPr>
          </w:p>
          <w:p w14:paraId="0F1C90B8" w14:textId="77777777" w:rsidR="00DA2BAC" w:rsidRDefault="00DA2BAC" w:rsidP="00DA2BAC">
            <w:pPr>
              <w:numPr>
                <w:ilvl w:val="0"/>
                <w:numId w:val="1"/>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accompany class outings and assist with making the necessary arrangements.</w:t>
            </w:r>
          </w:p>
          <w:p w14:paraId="55E8944C"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568DFCF4"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To undertake general care and maintenance of materials and equipment within the class as required by the teacher.</w:t>
            </w:r>
          </w:p>
          <w:p w14:paraId="202DF236" w14:textId="77777777" w:rsidR="00DA2BAC" w:rsidRPr="00EC7819" w:rsidRDefault="00DA2BAC" w:rsidP="00856A06">
            <w:pPr>
              <w:jc w:val="both"/>
              <w:rPr>
                <w:rFonts w:ascii="Avenir" w:hAnsi="Avenir" w:cs="Arial"/>
                <w:sz w:val="20"/>
                <w:szCs w:val="20"/>
              </w:rPr>
            </w:pPr>
          </w:p>
          <w:p w14:paraId="1DB1C5BB" w14:textId="77777777"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To assist in the liaison between home and school or previous settings and help the children to settle during transitional periods.</w:t>
            </w:r>
          </w:p>
        </w:tc>
      </w:tr>
      <w:tr w:rsidR="00DA2BAC" w:rsidRPr="00EC7819" w14:paraId="0CC09336" w14:textId="77777777" w:rsidTr="00856A06">
        <w:trPr>
          <w:trHeight w:val="255"/>
        </w:trPr>
        <w:tc>
          <w:tcPr>
            <w:tcW w:w="1863" w:type="dxa"/>
            <w:tcBorders>
              <w:top w:val="nil"/>
              <w:left w:val="nil"/>
              <w:bottom w:val="nil"/>
              <w:right w:val="nil"/>
            </w:tcBorders>
            <w:shd w:val="clear" w:color="auto" w:fill="auto"/>
          </w:tcPr>
          <w:p w14:paraId="0F064873"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7F161214" w14:textId="77777777" w:rsidR="00DA2BAC" w:rsidRPr="00EC7819" w:rsidRDefault="00DA2BAC" w:rsidP="00856A06">
            <w:pPr>
              <w:jc w:val="both"/>
              <w:rPr>
                <w:rFonts w:ascii="Avenir" w:hAnsi="Avenir"/>
              </w:rPr>
            </w:pPr>
          </w:p>
        </w:tc>
      </w:tr>
      <w:tr w:rsidR="00DA2BAC" w:rsidRPr="00EC7819" w14:paraId="0A44CF33" w14:textId="77777777" w:rsidTr="00856A06">
        <w:trPr>
          <w:trHeight w:val="255"/>
        </w:trPr>
        <w:tc>
          <w:tcPr>
            <w:tcW w:w="1863" w:type="dxa"/>
            <w:tcBorders>
              <w:top w:val="nil"/>
              <w:left w:val="nil"/>
              <w:right w:val="nil"/>
            </w:tcBorders>
            <w:shd w:val="clear" w:color="auto" w:fill="auto"/>
          </w:tcPr>
          <w:p w14:paraId="52DC4187"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66CAB9BF" w14:textId="77777777" w:rsidR="00DA2BAC" w:rsidRPr="00EC7819" w:rsidRDefault="00DA2BAC" w:rsidP="00856A06">
            <w:pPr>
              <w:jc w:val="both"/>
              <w:rPr>
                <w:rFonts w:ascii="Avenir" w:hAnsi="Avenir" w:cs="Arial"/>
                <w:sz w:val="20"/>
                <w:szCs w:val="20"/>
              </w:rPr>
            </w:pPr>
          </w:p>
        </w:tc>
      </w:tr>
      <w:tr w:rsidR="00DA2BAC" w:rsidRPr="00EC7819" w14:paraId="5D320C68" w14:textId="77777777" w:rsidTr="00856A06">
        <w:trPr>
          <w:trHeight w:val="312"/>
        </w:trPr>
        <w:tc>
          <w:tcPr>
            <w:tcW w:w="1863" w:type="dxa"/>
            <w:tcBorders>
              <w:top w:val="nil"/>
              <w:left w:val="nil"/>
              <w:bottom w:val="nil"/>
              <w:right w:val="nil"/>
            </w:tcBorders>
            <w:shd w:val="clear" w:color="auto" w:fill="auto"/>
          </w:tcPr>
          <w:p w14:paraId="0CCD7FD8"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the Curriculum:</w:t>
            </w:r>
          </w:p>
        </w:tc>
        <w:tc>
          <w:tcPr>
            <w:tcW w:w="8597" w:type="dxa"/>
            <w:tcBorders>
              <w:top w:val="nil"/>
              <w:left w:val="nil"/>
              <w:bottom w:val="nil"/>
              <w:right w:val="nil"/>
            </w:tcBorders>
            <w:shd w:val="clear" w:color="auto" w:fill="auto"/>
            <w:vAlign w:val="bottom"/>
          </w:tcPr>
          <w:p w14:paraId="42AE2A4E"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Deliver learning activities to pupils within an agreed system of supervision, adjusting activities according to pupil responses/needs.</w:t>
            </w:r>
          </w:p>
          <w:p w14:paraId="2E99CBF4" w14:textId="77777777" w:rsidR="00DA2BAC" w:rsidRPr="00EC7819" w:rsidRDefault="00DA2BAC" w:rsidP="00856A06">
            <w:pPr>
              <w:jc w:val="both"/>
              <w:rPr>
                <w:rFonts w:ascii="Avenir" w:hAnsi="Avenir" w:cs="Arial"/>
                <w:sz w:val="20"/>
                <w:szCs w:val="20"/>
              </w:rPr>
            </w:pPr>
          </w:p>
        </w:tc>
      </w:tr>
      <w:tr w:rsidR="00DA2BAC" w:rsidRPr="00EC7819" w14:paraId="4E123DF2" w14:textId="77777777" w:rsidTr="00856A06">
        <w:trPr>
          <w:trHeight w:val="510"/>
        </w:trPr>
        <w:tc>
          <w:tcPr>
            <w:tcW w:w="1863" w:type="dxa"/>
            <w:tcBorders>
              <w:top w:val="nil"/>
              <w:left w:val="nil"/>
              <w:bottom w:val="nil"/>
              <w:right w:val="nil"/>
            </w:tcBorders>
            <w:shd w:val="clear" w:color="auto" w:fill="auto"/>
          </w:tcPr>
          <w:p w14:paraId="6412D788"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14:paraId="41E36FDF"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Use ICT effectively to support learning activities and develop pupils' competence and independence in its use.</w:t>
            </w:r>
          </w:p>
          <w:p w14:paraId="4D479454" w14:textId="77777777" w:rsidR="00DA2BAC" w:rsidRPr="00EC7819" w:rsidRDefault="00DA2BAC" w:rsidP="00856A06">
            <w:pPr>
              <w:jc w:val="both"/>
              <w:rPr>
                <w:rFonts w:ascii="Avenir" w:hAnsi="Avenir" w:cs="Arial"/>
                <w:sz w:val="20"/>
                <w:szCs w:val="20"/>
              </w:rPr>
            </w:pPr>
          </w:p>
        </w:tc>
      </w:tr>
      <w:tr w:rsidR="00DA2BAC" w:rsidRPr="00EC7819" w14:paraId="66A4B546" w14:textId="77777777" w:rsidTr="00856A06">
        <w:trPr>
          <w:trHeight w:val="510"/>
        </w:trPr>
        <w:tc>
          <w:tcPr>
            <w:tcW w:w="1863" w:type="dxa"/>
            <w:tcBorders>
              <w:top w:val="nil"/>
              <w:left w:val="nil"/>
              <w:bottom w:val="nil"/>
              <w:right w:val="nil"/>
            </w:tcBorders>
            <w:shd w:val="clear" w:color="auto" w:fill="auto"/>
          </w:tcPr>
          <w:p w14:paraId="2CDF482E" w14:textId="77777777"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vAlign w:val="bottom"/>
          </w:tcPr>
          <w:p w14:paraId="0CE0C955"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Select and prepare resources necessary to lead learning activities, taking account of pupils' interests, language and cultural backgrounds.</w:t>
            </w:r>
          </w:p>
          <w:p w14:paraId="26987355" w14:textId="77777777" w:rsidR="00DA2BAC" w:rsidRPr="00EC7819" w:rsidRDefault="00DA2BAC" w:rsidP="00856A06">
            <w:pPr>
              <w:jc w:val="both"/>
              <w:rPr>
                <w:rFonts w:ascii="Avenir" w:hAnsi="Avenir" w:cs="Arial"/>
                <w:sz w:val="20"/>
                <w:szCs w:val="20"/>
              </w:rPr>
            </w:pPr>
          </w:p>
          <w:p w14:paraId="418D5939" w14:textId="77777777"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Liaise with the Class Teacher and Inclusion Leader to ensure the effective development of resources and activities to engage pupils with Special Educational Needs and/or Disabilities.</w:t>
            </w:r>
          </w:p>
        </w:tc>
      </w:tr>
      <w:tr w:rsidR="00DA2BAC" w:rsidRPr="00EC7819" w14:paraId="4AC05FC7" w14:textId="77777777" w:rsidTr="00856A06">
        <w:trPr>
          <w:trHeight w:val="255"/>
        </w:trPr>
        <w:tc>
          <w:tcPr>
            <w:tcW w:w="1863" w:type="dxa"/>
            <w:tcBorders>
              <w:top w:val="nil"/>
              <w:left w:val="nil"/>
              <w:bottom w:val="nil"/>
              <w:right w:val="nil"/>
            </w:tcBorders>
            <w:shd w:val="clear" w:color="auto" w:fill="auto"/>
          </w:tcPr>
          <w:p w14:paraId="57CB28E7" w14:textId="77777777"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noWrap/>
            <w:vAlign w:val="bottom"/>
          </w:tcPr>
          <w:p w14:paraId="27ED0408" w14:textId="77777777" w:rsidR="00DA2BAC" w:rsidRPr="00EC7819" w:rsidRDefault="00DA2BAC" w:rsidP="00856A06">
            <w:pPr>
              <w:jc w:val="both"/>
              <w:rPr>
                <w:rFonts w:ascii="Avenir" w:hAnsi="Avenir" w:cs="Arial"/>
                <w:sz w:val="20"/>
                <w:szCs w:val="20"/>
              </w:rPr>
            </w:pPr>
          </w:p>
        </w:tc>
      </w:tr>
      <w:tr w:rsidR="00DA2BAC" w:rsidRPr="00EC7819" w14:paraId="16C81E1E" w14:textId="77777777" w:rsidTr="00856A06">
        <w:trPr>
          <w:trHeight w:val="255"/>
        </w:trPr>
        <w:tc>
          <w:tcPr>
            <w:tcW w:w="1863" w:type="dxa"/>
            <w:tcBorders>
              <w:top w:val="nil"/>
              <w:left w:val="nil"/>
              <w:right w:val="nil"/>
            </w:tcBorders>
            <w:shd w:val="clear" w:color="auto" w:fill="auto"/>
          </w:tcPr>
          <w:p w14:paraId="512729F6"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6681A5F2" w14:textId="77777777" w:rsidR="00DA2BAC" w:rsidRPr="00EC7819" w:rsidRDefault="00DA2BAC" w:rsidP="00856A06">
            <w:pPr>
              <w:jc w:val="both"/>
              <w:rPr>
                <w:rFonts w:ascii="Avenir" w:hAnsi="Avenir" w:cs="Arial"/>
                <w:sz w:val="20"/>
                <w:szCs w:val="20"/>
              </w:rPr>
            </w:pPr>
          </w:p>
        </w:tc>
      </w:tr>
      <w:tr w:rsidR="00DA2BAC" w:rsidRPr="00EC7819" w14:paraId="570477E9" w14:textId="77777777" w:rsidTr="00856A06">
        <w:trPr>
          <w:trHeight w:val="765"/>
        </w:trPr>
        <w:tc>
          <w:tcPr>
            <w:tcW w:w="1863" w:type="dxa"/>
            <w:tcBorders>
              <w:top w:val="nil"/>
              <w:left w:val="nil"/>
              <w:bottom w:val="nil"/>
              <w:right w:val="nil"/>
            </w:tcBorders>
            <w:shd w:val="clear" w:color="auto" w:fill="auto"/>
          </w:tcPr>
          <w:p w14:paraId="16381947"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Support for the School:</w:t>
            </w:r>
          </w:p>
        </w:tc>
        <w:tc>
          <w:tcPr>
            <w:tcW w:w="8597" w:type="dxa"/>
            <w:tcBorders>
              <w:top w:val="nil"/>
              <w:left w:val="nil"/>
              <w:bottom w:val="nil"/>
              <w:right w:val="nil"/>
            </w:tcBorders>
            <w:shd w:val="clear" w:color="auto" w:fill="auto"/>
            <w:vAlign w:val="bottom"/>
          </w:tcPr>
          <w:p w14:paraId="012E6B00"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Comply with and assist with the development of policies and procedures relating to child protection, health, safety and security, confidentiality and data protection, reporting concerns to an appropriate person.</w:t>
            </w:r>
          </w:p>
          <w:p w14:paraId="6CCB86EF" w14:textId="77777777" w:rsidR="00DA2BAC" w:rsidRPr="00EC7819" w:rsidRDefault="00DA2BAC" w:rsidP="00856A06">
            <w:pPr>
              <w:jc w:val="both"/>
              <w:rPr>
                <w:rFonts w:ascii="Avenir" w:hAnsi="Avenir" w:cs="Arial"/>
                <w:sz w:val="20"/>
                <w:szCs w:val="20"/>
              </w:rPr>
            </w:pPr>
          </w:p>
        </w:tc>
      </w:tr>
      <w:tr w:rsidR="00DA2BAC" w:rsidRPr="00EC7819" w14:paraId="0CB427AA" w14:textId="77777777" w:rsidTr="00856A06">
        <w:trPr>
          <w:trHeight w:val="510"/>
        </w:trPr>
        <w:tc>
          <w:tcPr>
            <w:tcW w:w="1863" w:type="dxa"/>
            <w:tcBorders>
              <w:top w:val="nil"/>
              <w:left w:val="nil"/>
              <w:bottom w:val="nil"/>
              <w:right w:val="nil"/>
            </w:tcBorders>
            <w:shd w:val="clear" w:color="auto" w:fill="auto"/>
          </w:tcPr>
          <w:p w14:paraId="6178F90A"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14:paraId="78F6D4D6"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Be aware of and support difference and ensure all pupils have access to opportunities to learn and develop.</w:t>
            </w:r>
          </w:p>
          <w:p w14:paraId="30501EA3" w14:textId="77777777" w:rsidR="00DA2BAC" w:rsidRPr="00EC7819" w:rsidRDefault="00DA2BAC" w:rsidP="00856A06">
            <w:pPr>
              <w:jc w:val="both"/>
              <w:rPr>
                <w:rFonts w:ascii="Avenir" w:hAnsi="Avenir" w:cs="Arial"/>
                <w:sz w:val="20"/>
                <w:szCs w:val="20"/>
              </w:rPr>
            </w:pPr>
          </w:p>
        </w:tc>
      </w:tr>
      <w:tr w:rsidR="00DA2BAC" w:rsidRPr="00EC7819" w14:paraId="1914066F" w14:textId="77777777" w:rsidTr="00856A06">
        <w:trPr>
          <w:trHeight w:val="100"/>
        </w:trPr>
        <w:tc>
          <w:tcPr>
            <w:tcW w:w="1863" w:type="dxa"/>
            <w:tcBorders>
              <w:top w:val="nil"/>
              <w:left w:val="nil"/>
              <w:right w:val="nil"/>
            </w:tcBorders>
            <w:shd w:val="clear" w:color="auto" w:fill="auto"/>
          </w:tcPr>
          <w:p w14:paraId="76624D11"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14:paraId="34337ABD"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Make a significant contribution to the development of the school’s Christian and bilingual ethos.</w:t>
            </w:r>
          </w:p>
          <w:p w14:paraId="35F87E5A" w14:textId="77777777" w:rsidR="00DA2BAC" w:rsidRPr="00EC7819" w:rsidRDefault="00DA2BAC" w:rsidP="00856A06">
            <w:pPr>
              <w:jc w:val="both"/>
              <w:rPr>
                <w:rFonts w:ascii="Avenir" w:hAnsi="Avenir" w:cs="Arial"/>
                <w:sz w:val="20"/>
                <w:szCs w:val="20"/>
              </w:rPr>
            </w:pPr>
          </w:p>
        </w:tc>
      </w:tr>
      <w:tr w:rsidR="00DA2BAC" w:rsidRPr="00EC7819" w14:paraId="3B828BB1" w14:textId="77777777" w:rsidTr="00856A06">
        <w:trPr>
          <w:trHeight w:val="528"/>
        </w:trPr>
        <w:tc>
          <w:tcPr>
            <w:tcW w:w="1863" w:type="dxa"/>
            <w:shd w:val="clear" w:color="auto" w:fill="auto"/>
          </w:tcPr>
          <w:p w14:paraId="30478B98" w14:textId="77777777" w:rsidR="00DA2BAC" w:rsidRPr="00EC7819" w:rsidRDefault="00DA2BAC" w:rsidP="00856A06">
            <w:pPr>
              <w:jc w:val="right"/>
              <w:rPr>
                <w:rFonts w:ascii="Avenir" w:hAnsi="Avenir" w:cs="Arial"/>
                <w:b/>
                <w:bCs/>
                <w:sz w:val="20"/>
                <w:szCs w:val="20"/>
              </w:rPr>
            </w:pPr>
          </w:p>
        </w:tc>
        <w:tc>
          <w:tcPr>
            <w:tcW w:w="8597" w:type="dxa"/>
            <w:shd w:val="clear" w:color="auto" w:fill="auto"/>
            <w:vAlign w:val="bottom"/>
          </w:tcPr>
          <w:p w14:paraId="43C313B2"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Establish constructive relationships and communicate with other agencies/professionals, in liaison with the teacher, to support achievement and progress of pupils.</w:t>
            </w:r>
          </w:p>
          <w:p w14:paraId="2DD76676" w14:textId="77777777" w:rsidR="00DA2BAC" w:rsidRPr="00EC7819" w:rsidRDefault="00DA2BAC" w:rsidP="00856A06">
            <w:pPr>
              <w:jc w:val="both"/>
              <w:rPr>
                <w:rFonts w:ascii="Avenir" w:hAnsi="Avenir" w:cs="Arial"/>
                <w:sz w:val="20"/>
                <w:szCs w:val="20"/>
              </w:rPr>
            </w:pPr>
          </w:p>
        </w:tc>
      </w:tr>
      <w:tr w:rsidR="00DA2BAC" w:rsidRPr="00EC7819" w14:paraId="1B58803A" w14:textId="77777777" w:rsidTr="00856A06">
        <w:trPr>
          <w:trHeight w:val="510"/>
        </w:trPr>
        <w:tc>
          <w:tcPr>
            <w:tcW w:w="1863" w:type="dxa"/>
            <w:tcBorders>
              <w:left w:val="nil"/>
              <w:bottom w:val="nil"/>
              <w:right w:val="nil"/>
            </w:tcBorders>
            <w:shd w:val="clear" w:color="auto" w:fill="auto"/>
          </w:tcPr>
          <w:p w14:paraId="1A35E270" w14:textId="77777777"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vAlign w:val="bottom"/>
          </w:tcPr>
          <w:p w14:paraId="203CB410"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Take the initiative as appropriate to develop appropriate multi-agency approaches to supporting pupils.</w:t>
            </w:r>
          </w:p>
          <w:p w14:paraId="53D48754" w14:textId="77777777" w:rsidR="00DA2BAC" w:rsidRPr="00EC7819" w:rsidRDefault="00DA2BAC" w:rsidP="00856A06">
            <w:pPr>
              <w:jc w:val="both"/>
              <w:rPr>
                <w:rFonts w:ascii="Avenir" w:hAnsi="Avenir" w:cs="Arial"/>
                <w:sz w:val="20"/>
                <w:szCs w:val="20"/>
              </w:rPr>
            </w:pPr>
          </w:p>
        </w:tc>
      </w:tr>
      <w:tr w:rsidR="00DA2BAC" w:rsidRPr="00EC7819" w14:paraId="5CE9500D" w14:textId="77777777" w:rsidTr="00856A06">
        <w:trPr>
          <w:trHeight w:val="510"/>
        </w:trPr>
        <w:tc>
          <w:tcPr>
            <w:tcW w:w="1863" w:type="dxa"/>
            <w:tcBorders>
              <w:top w:val="nil"/>
              <w:left w:val="nil"/>
              <w:bottom w:val="nil"/>
              <w:right w:val="nil"/>
            </w:tcBorders>
            <w:shd w:val="clear" w:color="auto" w:fill="auto"/>
          </w:tcPr>
          <w:p w14:paraId="2D3BFB53"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vAlign w:val="bottom"/>
          </w:tcPr>
          <w:p w14:paraId="71257937" w14:textId="77777777" w:rsidR="00DA2BAC" w:rsidRDefault="00DA2BAC" w:rsidP="00DA2BAC">
            <w:pPr>
              <w:numPr>
                <w:ilvl w:val="0"/>
                <w:numId w:val="1"/>
              </w:numPr>
              <w:jc w:val="both"/>
              <w:rPr>
                <w:rFonts w:ascii="Avenir" w:hAnsi="Avenir" w:cs="Arial"/>
                <w:sz w:val="20"/>
                <w:szCs w:val="20"/>
              </w:rPr>
            </w:pPr>
            <w:r w:rsidRPr="00EC7819">
              <w:rPr>
                <w:rFonts w:ascii="Avenir" w:hAnsi="Avenir" w:cs="Arial"/>
                <w:sz w:val="20"/>
                <w:szCs w:val="20"/>
              </w:rPr>
              <w:t>Recognise own strengths and areas of specialist expertise and use these to lead, advise and support others.</w:t>
            </w:r>
          </w:p>
          <w:p w14:paraId="45A8198F" w14:textId="77777777" w:rsidR="00DA2BAC" w:rsidRPr="00EC7819" w:rsidRDefault="00DA2BAC" w:rsidP="00856A06">
            <w:pPr>
              <w:jc w:val="both"/>
              <w:rPr>
                <w:rFonts w:ascii="Avenir" w:hAnsi="Avenir" w:cs="Arial"/>
                <w:sz w:val="20"/>
                <w:szCs w:val="20"/>
              </w:rPr>
            </w:pPr>
          </w:p>
        </w:tc>
      </w:tr>
      <w:tr w:rsidR="00DA2BAC" w:rsidRPr="00EC7819" w14:paraId="390A9927" w14:textId="77777777" w:rsidTr="00856A06">
        <w:trPr>
          <w:trHeight w:val="270"/>
        </w:trPr>
        <w:tc>
          <w:tcPr>
            <w:tcW w:w="1863" w:type="dxa"/>
            <w:tcBorders>
              <w:top w:val="nil"/>
              <w:left w:val="nil"/>
              <w:bottom w:val="nil"/>
              <w:right w:val="nil"/>
            </w:tcBorders>
            <w:shd w:val="clear" w:color="auto" w:fill="auto"/>
          </w:tcPr>
          <w:p w14:paraId="7DB0D909"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04833811" w14:textId="77777777" w:rsidR="00DA2BAC" w:rsidRPr="00EC7819" w:rsidRDefault="00DA2BAC" w:rsidP="00DA2BAC">
            <w:pPr>
              <w:numPr>
                <w:ilvl w:val="0"/>
                <w:numId w:val="1"/>
              </w:numPr>
              <w:jc w:val="both"/>
              <w:rPr>
                <w:rFonts w:ascii="Avenir" w:hAnsi="Avenir" w:cs="Arial"/>
                <w:sz w:val="20"/>
                <w:szCs w:val="20"/>
              </w:rPr>
            </w:pPr>
            <w:r w:rsidRPr="00EC7819">
              <w:rPr>
                <w:rFonts w:ascii="Avenir" w:hAnsi="Avenir" w:cs="Arial"/>
                <w:sz w:val="20"/>
                <w:szCs w:val="20"/>
              </w:rPr>
              <w:t>To be an active member of the S</w:t>
            </w:r>
            <w:r>
              <w:rPr>
                <w:rFonts w:ascii="Avenir" w:hAnsi="Avenir" w:cs="Arial"/>
                <w:sz w:val="20"/>
                <w:szCs w:val="20"/>
              </w:rPr>
              <w:t>aint</w:t>
            </w:r>
            <w:r w:rsidRPr="00EC7819">
              <w:rPr>
                <w:rFonts w:ascii="Avenir" w:hAnsi="Avenir" w:cs="Arial"/>
                <w:sz w:val="20"/>
                <w:szCs w:val="20"/>
              </w:rPr>
              <w:t xml:space="preserve"> Jérôme Team and attend planning and other year group meetings and in service training as required and be aware of current policies.</w:t>
            </w:r>
          </w:p>
        </w:tc>
      </w:tr>
      <w:tr w:rsidR="00DA2BAC" w:rsidRPr="00EC7819" w14:paraId="4E77EDEB" w14:textId="77777777" w:rsidTr="00856A06">
        <w:trPr>
          <w:trHeight w:val="255"/>
        </w:trPr>
        <w:tc>
          <w:tcPr>
            <w:tcW w:w="1863" w:type="dxa"/>
            <w:tcBorders>
              <w:top w:val="nil"/>
              <w:left w:val="nil"/>
              <w:bottom w:val="nil"/>
              <w:right w:val="nil"/>
            </w:tcBorders>
            <w:shd w:val="clear" w:color="auto" w:fill="auto"/>
          </w:tcPr>
          <w:p w14:paraId="66A230C0"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77352FCE" w14:textId="77777777" w:rsidR="00DA2BAC" w:rsidRPr="00EC7819" w:rsidRDefault="00DA2BAC" w:rsidP="00856A06">
            <w:pPr>
              <w:jc w:val="both"/>
              <w:rPr>
                <w:rFonts w:ascii="Avenir" w:hAnsi="Avenir" w:cs="Arial"/>
                <w:sz w:val="20"/>
                <w:szCs w:val="20"/>
              </w:rPr>
            </w:pPr>
          </w:p>
        </w:tc>
      </w:tr>
      <w:tr w:rsidR="00DA2BAC" w:rsidRPr="00EC7819" w14:paraId="54758AA4" w14:textId="77777777" w:rsidTr="00856A06">
        <w:trPr>
          <w:trHeight w:val="255"/>
        </w:trPr>
        <w:tc>
          <w:tcPr>
            <w:tcW w:w="1863" w:type="dxa"/>
            <w:tcBorders>
              <w:top w:val="nil"/>
              <w:left w:val="nil"/>
              <w:right w:val="nil"/>
            </w:tcBorders>
            <w:shd w:val="clear" w:color="auto" w:fill="auto"/>
          </w:tcPr>
          <w:p w14:paraId="69EF226A"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vAlign w:val="bottom"/>
          </w:tcPr>
          <w:p w14:paraId="160838BE" w14:textId="77777777" w:rsidR="00DA2BAC" w:rsidRPr="00EC7819" w:rsidRDefault="00DA2BAC" w:rsidP="00856A06">
            <w:pPr>
              <w:jc w:val="both"/>
              <w:rPr>
                <w:rFonts w:ascii="Avenir" w:hAnsi="Avenir" w:cs="Arial"/>
                <w:sz w:val="20"/>
                <w:szCs w:val="20"/>
              </w:rPr>
            </w:pPr>
          </w:p>
        </w:tc>
      </w:tr>
      <w:tr w:rsidR="00DA2BAC" w:rsidRPr="00EC7819" w14:paraId="16FA0069" w14:textId="77777777" w:rsidTr="00856A06">
        <w:trPr>
          <w:trHeight w:val="255"/>
        </w:trPr>
        <w:tc>
          <w:tcPr>
            <w:tcW w:w="10460" w:type="dxa"/>
            <w:gridSpan w:val="2"/>
            <w:tcBorders>
              <w:top w:val="nil"/>
              <w:left w:val="nil"/>
              <w:bottom w:val="nil"/>
              <w:right w:val="nil"/>
            </w:tcBorders>
            <w:shd w:val="clear" w:color="auto" w:fill="99CCFF"/>
          </w:tcPr>
          <w:p w14:paraId="3C54A991" w14:textId="77777777" w:rsidR="00DA2BAC" w:rsidRPr="00EC7819" w:rsidRDefault="00DA2BAC" w:rsidP="00856A06">
            <w:pPr>
              <w:jc w:val="center"/>
              <w:rPr>
                <w:rFonts w:ascii="Avenir" w:hAnsi="Avenir" w:cs="Arial"/>
                <w:b/>
                <w:bCs/>
                <w:sz w:val="40"/>
                <w:szCs w:val="40"/>
              </w:rPr>
            </w:pPr>
            <w:r w:rsidRPr="00EC7819">
              <w:rPr>
                <w:rFonts w:ascii="Avenir" w:hAnsi="Avenir" w:cs="Arial"/>
                <w:b/>
                <w:bCs/>
                <w:sz w:val="40"/>
                <w:szCs w:val="40"/>
              </w:rPr>
              <w:t>Person Specification</w:t>
            </w:r>
          </w:p>
        </w:tc>
      </w:tr>
      <w:tr w:rsidR="00DA2BAC" w:rsidRPr="00EC7819" w14:paraId="1B370DD6" w14:textId="77777777" w:rsidTr="00856A06">
        <w:trPr>
          <w:trHeight w:val="255"/>
        </w:trPr>
        <w:tc>
          <w:tcPr>
            <w:tcW w:w="1863" w:type="dxa"/>
            <w:tcBorders>
              <w:top w:val="nil"/>
              <w:left w:val="nil"/>
              <w:right w:val="nil"/>
            </w:tcBorders>
            <w:shd w:val="clear" w:color="auto" w:fill="auto"/>
          </w:tcPr>
          <w:p w14:paraId="0FEE82BB"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14:paraId="4C19F774" w14:textId="77777777" w:rsidR="00DA2BAC" w:rsidRPr="00EC7819" w:rsidRDefault="00DA2BAC" w:rsidP="00856A06">
            <w:pPr>
              <w:jc w:val="both"/>
              <w:rPr>
                <w:rFonts w:ascii="Avenir" w:hAnsi="Avenir" w:cs="Arial"/>
                <w:sz w:val="20"/>
                <w:szCs w:val="20"/>
              </w:rPr>
            </w:pPr>
          </w:p>
        </w:tc>
      </w:tr>
      <w:tr w:rsidR="00DA2BAC" w:rsidRPr="00EC7819" w14:paraId="40138629" w14:textId="77777777" w:rsidTr="00856A06">
        <w:trPr>
          <w:trHeight w:val="334"/>
        </w:trPr>
        <w:tc>
          <w:tcPr>
            <w:tcW w:w="1863" w:type="dxa"/>
            <w:tcBorders>
              <w:top w:val="nil"/>
              <w:left w:val="nil"/>
              <w:bottom w:val="nil"/>
              <w:right w:val="nil"/>
            </w:tcBorders>
            <w:shd w:val="clear" w:color="auto" w:fill="auto"/>
          </w:tcPr>
          <w:p w14:paraId="2A1A856A"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Qualifications &amp; Experience:</w:t>
            </w:r>
          </w:p>
        </w:tc>
        <w:tc>
          <w:tcPr>
            <w:tcW w:w="8597" w:type="dxa"/>
            <w:tcBorders>
              <w:top w:val="nil"/>
              <w:left w:val="nil"/>
              <w:bottom w:val="nil"/>
              <w:right w:val="nil"/>
            </w:tcBorders>
            <w:shd w:val="clear" w:color="auto" w:fill="auto"/>
          </w:tcPr>
          <w:p w14:paraId="567CEF99" w14:textId="77777777" w:rsidR="00DA2BAC" w:rsidRPr="00EC7819" w:rsidRDefault="00DA2BAC" w:rsidP="00DA2BAC">
            <w:pPr>
              <w:numPr>
                <w:ilvl w:val="0"/>
                <w:numId w:val="2"/>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Graduate or NNEB or NVQ Level 3 in Child Care or equivalent qualification (desirable)</w:t>
            </w:r>
          </w:p>
          <w:p w14:paraId="1200B459"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tc>
      </w:tr>
      <w:tr w:rsidR="00DA2BAC" w:rsidRPr="00EC7819" w14:paraId="771DE898" w14:textId="77777777" w:rsidTr="00856A06">
        <w:trPr>
          <w:trHeight w:val="255"/>
        </w:trPr>
        <w:tc>
          <w:tcPr>
            <w:tcW w:w="1863" w:type="dxa"/>
            <w:tcBorders>
              <w:top w:val="nil"/>
              <w:left w:val="nil"/>
              <w:bottom w:val="nil"/>
              <w:right w:val="nil"/>
            </w:tcBorders>
            <w:shd w:val="clear" w:color="auto" w:fill="auto"/>
          </w:tcPr>
          <w:p w14:paraId="480EA5D7"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74FD05DD" w14:textId="77777777" w:rsidR="00DA2BAC" w:rsidRPr="00EC7819" w:rsidRDefault="00DA2BAC" w:rsidP="00DA2BAC">
            <w:pPr>
              <w:numPr>
                <w:ilvl w:val="0"/>
                <w:numId w:val="2"/>
              </w:numPr>
              <w:jc w:val="both"/>
              <w:rPr>
                <w:rFonts w:ascii="Avenir" w:hAnsi="Avenir" w:cs="Arial"/>
                <w:sz w:val="20"/>
                <w:szCs w:val="20"/>
              </w:rPr>
            </w:pPr>
            <w:r w:rsidRPr="00EC7819">
              <w:rPr>
                <w:rFonts w:ascii="Avenir" w:hAnsi="Avenir" w:cs="Arial"/>
                <w:sz w:val="20"/>
                <w:szCs w:val="20"/>
              </w:rPr>
              <w:t>Experience of teaching and learning in KS1 (essential)</w:t>
            </w:r>
          </w:p>
          <w:p w14:paraId="29D6EA8B"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Experience of teaching/supporting phonics and early reading (desirable)</w:t>
            </w:r>
          </w:p>
          <w:p w14:paraId="34F0A8B2" w14:textId="77777777" w:rsidR="00DA2BAC" w:rsidRPr="00EC7819" w:rsidRDefault="00DA2BAC" w:rsidP="00856A06">
            <w:pPr>
              <w:jc w:val="both"/>
              <w:rPr>
                <w:rFonts w:ascii="Avenir" w:hAnsi="Avenir" w:cs="Arial"/>
                <w:sz w:val="20"/>
                <w:szCs w:val="20"/>
              </w:rPr>
            </w:pPr>
          </w:p>
          <w:p w14:paraId="0F84721C"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Experience of teaching/supporting pupils with Special Educational Needs or Disabilities (desirable)</w:t>
            </w:r>
          </w:p>
          <w:p w14:paraId="671A4D8C" w14:textId="77777777" w:rsidR="00DA2BAC" w:rsidRPr="00EC7819" w:rsidRDefault="00DA2BAC" w:rsidP="00856A06">
            <w:pPr>
              <w:jc w:val="both"/>
              <w:rPr>
                <w:rFonts w:ascii="Avenir" w:hAnsi="Avenir" w:cs="Arial"/>
                <w:sz w:val="20"/>
                <w:szCs w:val="20"/>
              </w:rPr>
            </w:pPr>
          </w:p>
        </w:tc>
      </w:tr>
      <w:tr w:rsidR="00DA2BAC" w:rsidRPr="00EC7819" w14:paraId="010670C4" w14:textId="77777777" w:rsidTr="00856A06">
        <w:trPr>
          <w:trHeight w:val="100"/>
        </w:trPr>
        <w:tc>
          <w:tcPr>
            <w:tcW w:w="1863" w:type="dxa"/>
            <w:tcBorders>
              <w:top w:val="nil"/>
              <w:left w:val="nil"/>
              <w:bottom w:val="nil"/>
              <w:right w:val="nil"/>
            </w:tcBorders>
            <w:shd w:val="clear" w:color="auto" w:fill="auto"/>
          </w:tcPr>
          <w:p w14:paraId="51710F45"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7963B43D" w14:textId="77777777" w:rsidR="00DA2BAC" w:rsidRPr="00EC7819" w:rsidRDefault="00DA2BAC" w:rsidP="00DA2BAC">
            <w:pPr>
              <w:numPr>
                <w:ilvl w:val="0"/>
                <w:numId w:val="2"/>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First Aid qualification (desirable) or willingness to obtain one (essential)</w:t>
            </w:r>
          </w:p>
        </w:tc>
      </w:tr>
      <w:tr w:rsidR="00DA2BAC" w:rsidRPr="00EC7819" w14:paraId="2796E916" w14:textId="77777777" w:rsidTr="00856A06">
        <w:trPr>
          <w:trHeight w:val="255"/>
        </w:trPr>
        <w:tc>
          <w:tcPr>
            <w:tcW w:w="1863" w:type="dxa"/>
            <w:tcBorders>
              <w:top w:val="nil"/>
              <w:left w:val="nil"/>
              <w:bottom w:val="nil"/>
              <w:right w:val="nil"/>
            </w:tcBorders>
            <w:shd w:val="clear" w:color="auto" w:fill="auto"/>
            <w:noWrap/>
          </w:tcPr>
          <w:p w14:paraId="6F20B231" w14:textId="77777777"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14:paraId="5460FB56" w14:textId="77777777" w:rsidR="00DA2BAC" w:rsidRPr="00EC7819" w:rsidRDefault="00DA2BAC" w:rsidP="00856A06">
            <w:pPr>
              <w:tabs>
                <w:tab w:val="left" w:pos="720"/>
                <w:tab w:val="left" w:pos="1440"/>
                <w:tab w:val="left" w:pos="2160"/>
                <w:tab w:val="left" w:pos="5040"/>
              </w:tabs>
              <w:jc w:val="both"/>
              <w:rPr>
                <w:rFonts w:ascii="Avenir" w:hAnsi="Avenir" w:cs="Arial"/>
                <w:sz w:val="22"/>
                <w:szCs w:val="22"/>
              </w:rPr>
            </w:pPr>
          </w:p>
        </w:tc>
      </w:tr>
      <w:tr w:rsidR="00DA2BAC" w:rsidRPr="00EC7819" w14:paraId="11F2B7E7" w14:textId="77777777" w:rsidTr="00856A06">
        <w:trPr>
          <w:trHeight w:val="81"/>
        </w:trPr>
        <w:tc>
          <w:tcPr>
            <w:tcW w:w="1863" w:type="dxa"/>
            <w:tcBorders>
              <w:top w:val="nil"/>
              <w:left w:val="nil"/>
              <w:bottom w:val="nil"/>
              <w:right w:val="nil"/>
            </w:tcBorders>
            <w:shd w:val="clear" w:color="auto" w:fill="auto"/>
          </w:tcPr>
          <w:p w14:paraId="6378B879"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2949DEBD" w14:textId="77777777" w:rsidR="00DA2BAC" w:rsidRPr="00EC7819" w:rsidRDefault="00DA2BAC" w:rsidP="00856A06">
            <w:pPr>
              <w:jc w:val="both"/>
              <w:rPr>
                <w:rFonts w:ascii="Avenir" w:hAnsi="Avenir" w:cs="Arial"/>
                <w:sz w:val="20"/>
                <w:szCs w:val="20"/>
              </w:rPr>
            </w:pPr>
          </w:p>
        </w:tc>
      </w:tr>
      <w:tr w:rsidR="00DA2BAC" w:rsidRPr="00EC7819" w14:paraId="664B1FE9" w14:textId="77777777" w:rsidTr="00856A06">
        <w:trPr>
          <w:trHeight w:val="379"/>
        </w:trPr>
        <w:tc>
          <w:tcPr>
            <w:tcW w:w="1863" w:type="dxa"/>
            <w:tcBorders>
              <w:top w:val="nil"/>
              <w:left w:val="nil"/>
              <w:bottom w:val="nil"/>
              <w:right w:val="nil"/>
            </w:tcBorders>
            <w:shd w:val="clear" w:color="auto" w:fill="auto"/>
          </w:tcPr>
          <w:p w14:paraId="2785D816"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Professional Values &amp; Practice:</w:t>
            </w:r>
          </w:p>
        </w:tc>
        <w:tc>
          <w:tcPr>
            <w:tcW w:w="8597" w:type="dxa"/>
            <w:tcBorders>
              <w:top w:val="nil"/>
              <w:left w:val="nil"/>
              <w:bottom w:val="nil"/>
              <w:right w:val="nil"/>
            </w:tcBorders>
            <w:shd w:val="clear" w:color="auto" w:fill="auto"/>
          </w:tcPr>
          <w:p w14:paraId="54BF7C30"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Uphold the Christian and bilingual ethos of the school</w:t>
            </w:r>
            <w:r>
              <w:rPr>
                <w:rFonts w:ascii="Avenir" w:hAnsi="Avenir" w:cs="Arial"/>
                <w:sz w:val="20"/>
                <w:szCs w:val="20"/>
              </w:rPr>
              <w:t>.</w:t>
            </w:r>
            <w:r w:rsidRPr="00EC7819">
              <w:rPr>
                <w:rFonts w:ascii="Avenir" w:hAnsi="Avenir" w:cs="Arial"/>
                <w:sz w:val="20"/>
                <w:szCs w:val="20"/>
              </w:rPr>
              <w:t xml:space="preserve"> (essential)</w:t>
            </w:r>
          </w:p>
          <w:p w14:paraId="510C201E" w14:textId="77777777" w:rsidR="00DA2BAC" w:rsidRDefault="00DA2BAC" w:rsidP="00856A06">
            <w:pPr>
              <w:ind w:left="720"/>
              <w:jc w:val="both"/>
              <w:rPr>
                <w:rFonts w:ascii="Avenir" w:hAnsi="Avenir" w:cs="Arial"/>
                <w:sz w:val="20"/>
                <w:szCs w:val="20"/>
              </w:rPr>
            </w:pPr>
          </w:p>
          <w:p w14:paraId="59390134"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Understand and respect social, cultural, linguistic, religious and ethnic backgrounds. (essential)</w:t>
            </w:r>
          </w:p>
          <w:p w14:paraId="7AF00DB7" w14:textId="77777777" w:rsidR="00DA2BAC" w:rsidRPr="00EC7819" w:rsidRDefault="00DA2BAC" w:rsidP="00856A06">
            <w:pPr>
              <w:ind w:left="720"/>
              <w:jc w:val="both"/>
              <w:rPr>
                <w:rFonts w:ascii="Avenir" w:hAnsi="Avenir" w:cs="Arial"/>
                <w:sz w:val="20"/>
                <w:szCs w:val="20"/>
              </w:rPr>
            </w:pPr>
          </w:p>
        </w:tc>
      </w:tr>
      <w:tr w:rsidR="00DA2BAC" w:rsidRPr="00EC7819" w14:paraId="5D751460" w14:textId="77777777" w:rsidTr="00856A06">
        <w:trPr>
          <w:trHeight w:val="510"/>
        </w:trPr>
        <w:tc>
          <w:tcPr>
            <w:tcW w:w="1863" w:type="dxa"/>
            <w:tcBorders>
              <w:top w:val="nil"/>
              <w:left w:val="nil"/>
              <w:bottom w:val="nil"/>
              <w:right w:val="nil"/>
            </w:tcBorders>
            <w:shd w:val="clear" w:color="auto" w:fill="auto"/>
          </w:tcPr>
          <w:p w14:paraId="6B14265A" w14:textId="77777777" w:rsidR="00DA2BAC" w:rsidRPr="00EC7819" w:rsidRDefault="00DA2BAC" w:rsidP="00856A06">
            <w:pPr>
              <w:rPr>
                <w:rFonts w:ascii="Avenir" w:hAnsi="Avenir" w:cs="Arial"/>
                <w:sz w:val="20"/>
                <w:szCs w:val="20"/>
              </w:rPr>
            </w:pPr>
          </w:p>
        </w:tc>
        <w:tc>
          <w:tcPr>
            <w:tcW w:w="8597" w:type="dxa"/>
            <w:tcBorders>
              <w:top w:val="nil"/>
              <w:left w:val="nil"/>
              <w:bottom w:val="nil"/>
              <w:right w:val="nil"/>
            </w:tcBorders>
            <w:shd w:val="clear" w:color="auto" w:fill="auto"/>
          </w:tcPr>
          <w:p w14:paraId="7F103C6F"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Able to build and maintain successful relationships with pupils, treating them equitably with respect and consideration. (essential)</w:t>
            </w:r>
          </w:p>
          <w:p w14:paraId="2CEB6456" w14:textId="77777777" w:rsidR="00DA2BAC" w:rsidRPr="00EC7819" w:rsidRDefault="00DA2BAC" w:rsidP="00856A06">
            <w:pPr>
              <w:ind w:left="720"/>
              <w:jc w:val="both"/>
              <w:rPr>
                <w:rFonts w:ascii="Avenir" w:hAnsi="Avenir" w:cs="Arial"/>
                <w:sz w:val="20"/>
                <w:szCs w:val="20"/>
              </w:rPr>
            </w:pPr>
          </w:p>
        </w:tc>
      </w:tr>
      <w:tr w:rsidR="00DA2BAC" w:rsidRPr="00EC7819" w14:paraId="4F8E97F3" w14:textId="77777777" w:rsidTr="00856A06">
        <w:trPr>
          <w:trHeight w:val="510"/>
        </w:trPr>
        <w:tc>
          <w:tcPr>
            <w:tcW w:w="1863" w:type="dxa"/>
            <w:tcBorders>
              <w:top w:val="nil"/>
              <w:left w:val="nil"/>
              <w:bottom w:val="nil"/>
              <w:right w:val="nil"/>
            </w:tcBorders>
            <w:shd w:val="clear" w:color="auto" w:fill="auto"/>
          </w:tcPr>
          <w:p w14:paraId="6F9B9E9C" w14:textId="77777777" w:rsidR="00DA2BAC" w:rsidRPr="00EC7819" w:rsidRDefault="00DA2BAC" w:rsidP="00856A06">
            <w:pPr>
              <w:jc w:val="right"/>
              <w:rPr>
                <w:rFonts w:ascii="Avenir" w:hAnsi="Avenir" w:cs="Arial"/>
                <w:b/>
                <w:bCs/>
                <w:sz w:val="20"/>
                <w:szCs w:val="20"/>
              </w:rPr>
            </w:pPr>
          </w:p>
        </w:tc>
        <w:tc>
          <w:tcPr>
            <w:tcW w:w="8597" w:type="dxa"/>
            <w:tcBorders>
              <w:top w:val="nil"/>
              <w:left w:val="nil"/>
              <w:bottom w:val="nil"/>
              <w:right w:val="nil"/>
            </w:tcBorders>
            <w:shd w:val="clear" w:color="auto" w:fill="auto"/>
          </w:tcPr>
          <w:p w14:paraId="4020AA8D"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Demonstrate a commitment and ability to raise educational achievement of all pupils and to promote positive values, attitudes and behaviour. (essential)</w:t>
            </w:r>
          </w:p>
          <w:p w14:paraId="403BC202" w14:textId="77777777" w:rsidR="00DA2BAC" w:rsidRPr="00EC7819" w:rsidRDefault="00DA2BAC" w:rsidP="00856A06">
            <w:pPr>
              <w:ind w:left="720"/>
              <w:jc w:val="both"/>
              <w:rPr>
                <w:rFonts w:ascii="Avenir" w:hAnsi="Avenir" w:cs="Arial"/>
                <w:sz w:val="20"/>
                <w:szCs w:val="20"/>
              </w:rPr>
            </w:pPr>
          </w:p>
        </w:tc>
      </w:tr>
      <w:tr w:rsidR="00DA2BAC" w:rsidRPr="00EC7819" w14:paraId="6EBEFCA4" w14:textId="77777777" w:rsidTr="00856A06">
        <w:trPr>
          <w:trHeight w:val="510"/>
        </w:trPr>
        <w:tc>
          <w:tcPr>
            <w:tcW w:w="1863" w:type="dxa"/>
            <w:tcBorders>
              <w:top w:val="nil"/>
              <w:left w:val="nil"/>
              <w:right w:val="nil"/>
            </w:tcBorders>
            <w:shd w:val="clear" w:color="auto" w:fill="auto"/>
          </w:tcPr>
          <w:p w14:paraId="2C681B39" w14:textId="77777777" w:rsidR="00DA2BAC" w:rsidRPr="00EC7819" w:rsidRDefault="00DA2BAC" w:rsidP="00856A06">
            <w:pPr>
              <w:jc w:val="right"/>
              <w:rPr>
                <w:rFonts w:ascii="Avenir" w:hAnsi="Avenir" w:cs="Arial"/>
                <w:b/>
                <w:bCs/>
                <w:sz w:val="20"/>
                <w:szCs w:val="20"/>
              </w:rPr>
            </w:pPr>
          </w:p>
        </w:tc>
        <w:tc>
          <w:tcPr>
            <w:tcW w:w="8597" w:type="dxa"/>
            <w:tcBorders>
              <w:top w:val="nil"/>
              <w:left w:val="nil"/>
              <w:right w:val="nil"/>
            </w:tcBorders>
            <w:shd w:val="clear" w:color="auto" w:fill="auto"/>
          </w:tcPr>
          <w:p w14:paraId="30E91A4C" w14:textId="77777777" w:rsidR="00DA2BAC" w:rsidRDefault="00DA2BAC" w:rsidP="00DA2BAC">
            <w:pPr>
              <w:numPr>
                <w:ilvl w:val="0"/>
                <w:numId w:val="2"/>
              </w:numPr>
              <w:jc w:val="both"/>
              <w:rPr>
                <w:rFonts w:ascii="Avenir" w:hAnsi="Avenir" w:cs="Arial"/>
                <w:sz w:val="20"/>
                <w:szCs w:val="20"/>
              </w:rPr>
            </w:pPr>
            <w:r w:rsidRPr="00EC7819">
              <w:rPr>
                <w:rFonts w:ascii="Avenir" w:hAnsi="Avenir" w:cs="Arial"/>
                <w:sz w:val="20"/>
                <w:szCs w:val="20"/>
              </w:rPr>
              <w:t>Demonstrate a willingness and ability to improve own practices and methodologies through the utilisation of available information, tools, evaluation, observation and discussion with colleagues, mentors and line-managers. (essential)</w:t>
            </w:r>
          </w:p>
          <w:p w14:paraId="79A29F1C" w14:textId="77777777" w:rsidR="00DA2BAC" w:rsidRPr="00EC7819" w:rsidRDefault="00DA2BAC" w:rsidP="00856A06">
            <w:pPr>
              <w:ind w:left="720"/>
              <w:jc w:val="both"/>
              <w:rPr>
                <w:rFonts w:ascii="Avenir" w:hAnsi="Avenir" w:cs="Arial"/>
                <w:sz w:val="20"/>
                <w:szCs w:val="20"/>
              </w:rPr>
            </w:pPr>
          </w:p>
        </w:tc>
      </w:tr>
      <w:tr w:rsidR="00DA2BAC" w:rsidRPr="00EC7819" w14:paraId="2DA84A04" w14:textId="77777777" w:rsidTr="00856A06">
        <w:trPr>
          <w:trHeight w:val="554"/>
        </w:trPr>
        <w:tc>
          <w:tcPr>
            <w:tcW w:w="1863" w:type="dxa"/>
            <w:shd w:val="clear" w:color="auto" w:fill="auto"/>
          </w:tcPr>
          <w:p w14:paraId="2FEF0901" w14:textId="77777777" w:rsidR="00DA2BAC" w:rsidRPr="00EC7819" w:rsidRDefault="00DA2BAC" w:rsidP="00856A06">
            <w:pPr>
              <w:jc w:val="right"/>
              <w:rPr>
                <w:rFonts w:ascii="Avenir" w:hAnsi="Avenir" w:cs="Arial"/>
                <w:b/>
                <w:bCs/>
                <w:sz w:val="20"/>
                <w:szCs w:val="20"/>
              </w:rPr>
            </w:pPr>
          </w:p>
        </w:tc>
        <w:tc>
          <w:tcPr>
            <w:tcW w:w="8597" w:type="dxa"/>
            <w:shd w:val="clear" w:color="auto" w:fill="auto"/>
          </w:tcPr>
          <w:p w14:paraId="003934B9" w14:textId="77777777" w:rsidR="00DA2BAC" w:rsidRPr="00EC7819" w:rsidRDefault="00DA2BAC" w:rsidP="00DA2BAC">
            <w:pPr>
              <w:numPr>
                <w:ilvl w:val="0"/>
                <w:numId w:val="2"/>
              </w:numPr>
              <w:jc w:val="both"/>
              <w:rPr>
                <w:rFonts w:ascii="Avenir" w:hAnsi="Avenir" w:cs="Arial"/>
                <w:sz w:val="20"/>
                <w:szCs w:val="20"/>
              </w:rPr>
            </w:pPr>
            <w:r w:rsidRPr="00EC7819">
              <w:rPr>
                <w:rFonts w:ascii="Avenir" w:hAnsi="Avenir" w:cs="Arial"/>
                <w:sz w:val="20"/>
                <w:szCs w:val="20"/>
              </w:rPr>
              <w:t>Understand the roles of parents and carers in pupils’ learning and development and demonstrate ability to liaise with parents and carers sensitively and effectively. (essential)</w:t>
            </w:r>
          </w:p>
        </w:tc>
      </w:tr>
      <w:tr w:rsidR="00DA2BAC" w:rsidRPr="00EC7819" w14:paraId="4A5C8C24" w14:textId="77777777" w:rsidTr="00856A06">
        <w:trPr>
          <w:trHeight w:val="219"/>
        </w:trPr>
        <w:tc>
          <w:tcPr>
            <w:tcW w:w="1863" w:type="dxa"/>
            <w:shd w:val="clear" w:color="auto" w:fill="auto"/>
          </w:tcPr>
          <w:p w14:paraId="2C2C46C2" w14:textId="77777777" w:rsidR="00DA2BAC" w:rsidRPr="00EC7819" w:rsidRDefault="00DA2BAC" w:rsidP="00856A06">
            <w:pPr>
              <w:rPr>
                <w:rFonts w:ascii="Avenir" w:hAnsi="Avenir" w:cs="Arial"/>
                <w:sz w:val="20"/>
                <w:szCs w:val="20"/>
              </w:rPr>
            </w:pPr>
          </w:p>
        </w:tc>
        <w:tc>
          <w:tcPr>
            <w:tcW w:w="8597" w:type="dxa"/>
            <w:shd w:val="clear" w:color="auto" w:fill="auto"/>
          </w:tcPr>
          <w:p w14:paraId="39A35765" w14:textId="77777777" w:rsidR="00DA2BAC" w:rsidRPr="00EC7819" w:rsidRDefault="00DA2BAC" w:rsidP="00856A06">
            <w:pPr>
              <w:jc w:val="both"/>
              <w:rPr>
                <w:rFonts w:ascii="Avenir" w:hAnsi="Avenir" w:cs="Arial"/>
                <w:sz w:val="20"/>
                <w:szCs w:val="20"/>
              </w:rPr>
            </w:pPr>
          </w:p>
        </w:tc>
      </w:tr>
      <w:tr w:rsidR="00DA2BAC" w:rsidRPr="00EC7819" w14:paraId="7026D26F" w14:textId="77777777" w:rsidTr="00856A06">
        <w:trPr>
          <w:trHeight w:val="100"/>
        </w:trPr>
        <w:tc>
          <w:tcPr>
            <w:tcW w:w="1863" w:type="dxa"/>
            <w:tcBorders>
              <w:left w:val="nil"/>
              <w:bottom w:val="nil"/>
              <w:right w:val="nil"/>
            </w:tcBorders>
            <w:shd w:val="clear" w:color="auto" w:fill="auto"/>
          </w:tcPr>
          <w:p w14:paraId="5B7921BC" w14:textId="77777777" w:rsidR="00DA2BAC" w:rsidRPr="00EC7819" w:rsidRDefault="00DA2BAC" w:rsidP="00856A06">
            <w:pPr>
              <w:jc w:val="right"/>
              <w:rPr>
                <w:rFonts w:ascii="Avenir" w:hAnsi="Avenir" w:cs="Arial"/>
                <w:b/>
                <w:bCs/>
                <w:sz w:val="20"/>
                <w:szCs w:val="20"/>
              </w:rPr>
            </w:pPr>
          </w:p>
        </w:tc>
        <w:tc>
          <w:tcPr>
            <w:tcW w:w="8597" w:type="dxa"/>
            <w:tcBorders>
              <w:left w:val="nil"/>
              <w:bottom w:val="nil"/>
              <w:right w:val="nil"/>
            </w:tcBorders>
            <w:shd w:val="clear" w:color="auto" w:fill="auto"/>
          </w:tcPr>
          <w:p w14:paraId="51100F46" w14:textId="77777777" w:rsidR="00DA2BAC" w:rsidRPr="00EC7819" w:rsidRDefault="00DA2BAC" w:rsidP="00856A06">
            <w:pPr>
              <w:jc w:val="both"/>
              <w:rPr>
                <w:rFonts w:ascii="Avenir" w:hAnsi="Avenir" w:cs="Arial"/>
                <w:sz w:val="20"/>
                <w:szCs w:val="20"/>
              </w:rPr>
            </w:pPr>
          </w:p>
        </w:tc>
      </w:tr>
      <w:tr w:rsidR="00DA2BAC" w:rsidRPr="00EC7819" w14:paraId="1EE6FCF6" w14:textId="77777777" w:rsidTr="00856A06">
        <w:trPr>
          <w:trHeight w:val="324"/>
        </w:trPr>
        <w:tc>
          <w:tcPr>
            <w:tcW w:w="1863" w:type="dxa"/>
            <w:tcBorders>
              <w:top w:val="nil"/>
              <w:left w:val="nil"/>
              <w:bottom w:val="nil"/>
              <w:right w:val="nil"/>
            </w:tcBorders>
            <w:shd w:val="clear" w:color="auto" w:fill="auto"/>
          </w:tcPr>
          <w:p w14:paraId="1C63DCA5" w14:textId="77777777" w:rsidR="00DA2BAC" w:rsidRPr="00EC7819" w:rsidRDefault="00DA2BAC" w:rsidP="00856A06">
            <w:pPr>
              <w:jc w:val="right"/>
              <w:rPr>
                <w:rFonts w:ascii="Avenir" w:hAnsi="Avenir" w:cs="Arial"/>
                <w:b/>
                <w:bCs/>
                <w:sz w:val="20"/>
                <w:szCs w:val="20"/>
              </w:rPr>
            </w:pPr>
            <w:r w:rsidRPr="00EC7819">
              <w:rPr>
                <w:rFonts w:ascii="Avenir" w:hAnsi="Avenir" w:cs="Arial"/>
                <w:b/>
                <w:bCs/>
                <w:sz w:val="20"/>
                <w:szCs w:val="20"/>
              </w:rPr>
              <w:t>Knowledge, Understanding and skills:</w:t>
            </w:r>
          </w:p>
        </w:tc>
        <w:tc>
          <w:tcPr>
            <w:tcW w:w="8597" w:type="dxa"/>
            <w:tcBorders>
              <w:top w:val="nil"/>
              <w:left w:val="nil"/>
              <w:bottom w:val="nil"/>
              <w:right w:val="nil"/>
            </w:tcBorders>
            <w:shd w:val="clear" w:color="auto" w:fill="auto"/>
          </w:tcPr>
          <w:p w14:paraId="3E146435"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understanding of the relevant key stage curriculum. (desirable)</w:t>
            </w:r>
          </w:p>
          <w:p w14:paraId="2F551CEC" w14:textId="77777777" w:rsidR="00DA2BAC" w:rsidRPr="00EC7819" w:rsidRDefault="00DA2BAC" w:rsidP="00856A06">
            <w:pPr>
              <w:tabs>
                <w:tab w:val="left" w:pos="720"/>
                <w:tab w:val="left" w:pos="1440"/>
                <w:tab w:val="left" w:pos="2160"/>
                <w:tab w:val="left" w:pos="5040"/>
              </w:tabs>
              <w:ind w:left="720"/>
              <w:jc w:val="both"/>
              <w:rPr>
                <w:rFonts w:ascii="Avenir" w:hAnsi="Avenir" w:cs="Arial"/>
                <w:sz w:val="20"/>
                <w:szCs w:val="20"/>
              </w:rPr>
            </w:pPr>
          </w:p>
          <w:p w14:paraId="6F435123"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understanding of the primary curriculum. (essential)</w:t>
            </w:r>
          </w:p>
          <w:p w14:paraId="048CAFE4" w14:textId="77777777" w:rsidR="00DA2BAC" w:rsidRPr="00EC7819" w:rsidRDefault="00DA2BAC" w:rsidP="00856A06">
            <w:pPr>
              <w:tabs>
                <w:tab w:val="left" w:pos="720"/>
                <w:tab w:val="left" w:pos="1440"/>
                <w:tab w:val="left" w:pos="2160"/>
                <w:tab w:val="left" w:pos="5040"/>
              </w:tabs>
              <w:ind w:left="720"/>
              <w:jc w:val="both"/>
              <w:rPr>
                <w:rFonts w:ascii="Avenir" w:hAnsi="Avenir" w:cs="Arial"/>
                <w:sz w:val="20"/>
                <w:szCs w:val="20"/>
              </w:rPr>
            </w:pPr>
          </w:p>
          <w:p w14:paraId="24448131"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how to safeguard the well-being and welfare of children. (essential)</w:t>
            </w:r>
          </w:p>
          <w:p w14:paraId="731CF397"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38B9C9F0"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contribute to class planning and work from it. (essential)</w:t>
            </w:r>
          </w:p>
          <w:p w14:paraId="4A84CD2F"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63C06B79"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carry out observations and make accurate assessments and records of learning. (essential)</w:t>
            </w:r>
          </w:p>
          <w:p w14:paraId="67E7F445"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4892E9CF"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with others effectively as a team member. (essential)</w:t>
            </w:r>
          </w:p>
          <w:p w14:paraId="472095DF"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48226686"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independently and show initiative. (essential)</w:t>
            </w:r>
          </w:p>
          <w:p w14:paraId="6AC40CB3"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7E28300D"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creative (desirable)</w:t>
            </w:r>
          </w:p>
          <w:p w14:paraId="66C85AAE"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2F4BBE12"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manage children’s behaviour. (essential)</w:t>
            </w:r>
          </w:p>
          <w:p w14:paraId="07C791DB"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0E3345D2"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be able to work with children in groups and on a one-to-one basis. (essential)</w:t>
            </w:r>
          </w:p>
          <w:p w14:paraId="600A32CC"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024BAE14"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different strategies for supporting pupils with Special Educational Needs and/or Disabilities. (desirable)</w:t>
            </w:r>
          </w:p>
          <w:p w14:paraId="2C61F34F" w14:textId="77777777" w:rsidR="00DA2BAC" w:rsidRPr="00EC7819" w:rsidRDefault="00DA2BAC" w:rsidP="00856A06">
            <w:pPr>
              <w:tabs>
                <w:tab w:val="left" w:pos="720"/>
                <w:tab w:val="left" w:pos="1440"/>
                <w:tab w:val="left" w:pos="2160"/>
                <w:tab w:val="left" w:pos="5040"/>
              </w:tabs>
              <w:jc w:val="both"/>
              <w:rPr>
                <w:rFonts w:ascii="Avenir" w:hAnsi="Avenir" w:cs="Arial"/>
                <w:sz w:val="20"/>
                <w:szCs w:val="20"/>
              </w:rPr>
            </w:pPr>
          </w:p>
          <w:p w14:paraId="44BFE076" w14:textId="77777777" w:rsidR="00DA2BAC" w:rsidRPr="00EC7819"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To have a clear knowledge of different strategies for supporting pupils with English as an Additional Language (desirable)</w:t>
            </w:r>
          </w:p>
          <w:p w14:paraId="1012F9A5" w14:textId="77777777" w:rsidR="00DA2BAC"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Understand and be able to use ICT for the advancement of pupils' learning, using ICT tools for their own and pupils' benefit. (essential)</w:t>
            </w:r>
          </w:p>
          <w:p w14:paraId="42FFDC33" w14:textId="77777777" w:rsidR="00DA2BAC" w:rsidRPr="00EC7819" w:rsidRDefault="00DA2BAC" w:rsidP="00856A06">
            <w:pPr>
              <w:tabs>
                <w:tab w:val="left" w:pos="720"/>
                <w:tab w:val="left" w:pos="1440"/>
                <w:tab w:val="left" w:pos="2160"/>
                <w:tab w:val="left" w:pos="5040"/>
              </w:tabs>
              <w:ind w:left="360"/>
              <w:jc w:val="both"/>
              <w:rPr>
                <w:rFonts w:ascii="Avenir" w:hAnsi="Avenir" w:cs="Arial"/>
                <w:sz w:val="20"/>
                <w:szCs w:val="20"/>
              </w:rPr>
            </w:pPr>
          </w:p>
          <w:p w14:paraId="6CAF5F46" w14:textId="77777777" w:rsidR="00DA2BAC" w:rsidRPr="00EC7819" w:rsidRDefault="00DA2BAC" w:rsidP="00DA2BAC">
            <w:pPr>
              <w:numPr>
                <w:ilvl w:val="0"/>
                <w:numId w:val="3"/>
              </w:numPr>
              <w:tabs>
                <w:tab w:val="left" w:pos="720"/>
                <w:tab w:val="left" w:pos="1440"/>
                <w:tab w:val="left" w:pos="2160"/>
                <w:tab w:val="left" w:pos="5040"/>
              </w:tabs>
              <w:jc w:val="both"/>
              <w:rPr>
                <w:rFonts w:ascii="Avenir" w:hAnsi="Avenir" w:cs="Arial"/>
                <w:sz w:val="20"/>
                <w:szCs w:val="20"/>
              </w:rPr>
            </w:pPr>
            <w:r w:rsidRPr="00EC7819">
              <w:rPr>
                <w:rFonts w:ascii="Avenir" w:hAnsi="Avenir" w:cs="Arial"/>
                <w:sz w:val="20"/>
                <w:szCs w:val="20"/>
              </w:rPr>
              <w:t>Understand health and safety issues relating to teaching space and resources and be able organise and manage learning activities in a safe environment. (essential)</w:t>
            </w:r>
          </w:p>
        </w:tc>
      </w:tr>
    </w:tbl>
    <w:p w14:paraId="1E833F03" w14:textId="77777777" w:rsidR="00DA2BAC" w:rsidRPr="00EC7819" w:rsidRDefault="00DA2BAC" w:rsidP="00DA2BAC">
      <w:pPr>
        <w:rPr>
          <w:rFonts w:ascii="Avenir" w:hAnsi="Avenir"/>
        </w:rPr>
      </w:pPr>
    </w:p>
    <w:p w14:paraId="2C15212B" w14:textId="77777777" w:rsidR="00DA2BAC" w:rsidRPr="00EC7819" w:rsidRDefault="00DA2BAC" w:rsidP="00DA2BAC">
      <w:pPr>
        <w:autoSpaceDE w:val="0"/>
        <w:autoSpaceDN w:val="0"/>
        <w:adjustRightInd w:val="0"/>
        <w:rPr>
          <w:rFonts w:ascii="Avenir" w:hAnsi="Avenir" w:cs="Arial"/>
          <w:bCs/>
        </w:rPr>
      </w:pPr>
    </w:p>
    <w:p w14:paraId="41A6489C" w14:textId="77777777" w:rsidR="00DA2BAC" w:rsidRPr="00EC7819" w:rsidRDefault="00DA2BAC" w:rsidP="00DA2BAC">
      <w:pPr>
        <w:autoSpaceDE w:val="0"/>
        <w:autoSpaceDN w:val="0"/>
        <w:adjustRightInd w:val="0"/>
        <w:rPr>
          <w:rFonts w:ascii="Avenir" w:hAnsi="Avenir" w:cs="Arial"/>
          <w:bCs/>
          <w:sz w:val="22"/>
          <w:szCs w:val="22"/>
        </w:rPr>
      </w:pPr>
      <w:r w:rsidRPr="00EC7819">
        <w:rPr>
          <w:rFonts w:ascii="Avenir" w:hAnsi="Avenir" w:cs="Arial"/>
          <w:bCs/>
          <w:sz w:val="22"/>
          <w:szCs w:val="22"/>
        </w:rPr>
        <w:t>S</w:t>
      </w:r>
      <w:r>
        <w:rPr>
          <w:rFonts w:ascii="Avenir" w:hAnsi="Avenir" w:cs="Arial"/>
          <w:bCs/>
          <w:sz w:val="22"/>
          <w:szCs w:val="22"/>
        </w:rPr>
        <w:t>ain</w:t>
      </w:r>
      <w:r w:rsidRPr="00EC7819">
        <w:rPr>
          <w:rFonts w:ascii="Avenir" w:hAnsi="Avenir" w:cs="Arial"/>
          <w:bCs/>
          <w:sz w:val="22"/>
          <w:szCs w:val="22"/>
        </w:rPr>
        <w:t xml:space="preserve">t </w:t>
      </w:r>
      <w:r w:rsidRPr="00EC7819">
        <w:rPr>
          <w:rFonts w:ascii="Avenir" w:hAnsi="Avenir" w:cs="Arial"/>
          <w:noProof/>
          <w:sz w:val="22"/>
          <w:szCs w:val="22"/>
        </w:rPr>
        <w:t>Jérôme</w:t>
      </w:r>
      <w:r w:rsidRPr="00EC7819">
        <w:rPr>
          <w:rFonts w:ascii="Avenir" w:hAnsi="Avenir" w:cs="Arial"/>
          <w:bCs/>
          <w:sz w:val="22"/>
          <w:szCs w:val="22"/>
        </w:rPr>
        <w:t xml:space="preserve"> C E Bilingual School is committed to safeguarding and promoting the welfare of children and young people and expects all staff and volunteers to share this commitment.</w:t>
      </w:r>
    </w:p>
    <w:p w14:paraId="233C6848" w14:textId="77777777" w:rsidR="00DA2BAC" w:rsidRPr="00EC7819" w:rsidRDefault="00DA2BAC" w:rsidP="00DA2BAC">
      <w:pPr>
        <w:autoSpaceDE w:val="0"/>
        <w:autoSpaceDN w:val="0"/>
        <w:adjustRightInd w:val="0"/>
        <w:rPr>
          <w:rFonts w:ascii="Avenir" w:hAnsi="Avenir" w:cs="Arial"/>
          <w:bCs/>
          <w:sz w:val="22"/>
          <w:szCs w:val="22"/>
        </w:rPr>
      </w:pPr>
    </w:p>
    <w:p w14:paraId="5F79634D" w14:textId="77777777" w:rsidR="00DA2BAC" w:rsidRPr="00EC7819" w:rsidRDefault="00DA2BAC" w:rsidP="00DA2BAC">
      <w:pPr>
        <w:rPr>
          <w:rFonts w:ascii="Avenir" w:hAnsi="Avenir" w:cs="Arial"/>
          <w:sz w:val="22"/>
          <w:szCs w:val="22"/>
        </w:rPr>
      </w:pPr>
      <w:r w:rsidRPr="00EC7819">
        <w:rPr>
          <w:rFonts w:ascii="Avenir" w:hAnsi="Avenir" w:cs="Arial"/>
          <w:sz w:val="22"/>
          <w:szCs w:val="22"/>
        </w:rPr>
        <w:t xml:space="preserve">All employees of </w:t>
      </w:r>
      <w:r w:rsidRPr="00EC7819">
        <w:rPr>
          <w:rFonts w:ascii="Avenir" w:hAnsi="Avenir" w:cs="Arial"/>
          <w:bCs/>
          <w:sz w:val="22"/>
          <w:szCs w:val="22"/>
        </w:rPr>
        <w:t>S</w:t>
      </w:r>
      <w:r>
        <w:rPr>
          <w:rFonts w:ascii="Avenir" w:hAnsi="Avenir" w:cs="Arial"/>
          <w:bCs/>
          <w:sz w:val="22"/>
          <w:szCs w:val="22"/>
        </w:rPr>
        <w:t>aint</w:t>
      </w:r>
      <w:r w:rsidRPr="00EC7819">
        <w:rPr>
          <w:rFonts w:ascii="Avenir" w:hAnsi="Avenir" w:cs="Arial"/>
          <w:bCs/>
          <w:sz w:val="22"/>
          <w:szCs w:val="22"/>
        </w:rPr>
        <w:t xml:space="preserve"> </w:t>
      </w:r>
      <w:r w:rsidRPr="00EC7819">
        <w:rPr>
          <w:rFonts w:ascii="Avenir" w:hAnsi="Avenir" w:cs="Arial"/>
          <w:noProof/>
          <w:sz w:val="22"/>
          <w:szCs w:val="22"/>
        </w:rPr>
        <w:t>Jérôme</w:t>
      </w:r>
      <w:r w:rsidRPr="00EC7819">
        <w:rPr>
          <w:rFonts w:ascii="Avenir" w:hAnsi="Avenir" w:cs="Arial"/>
          <w:bCs/>
          <w:sz w:val="22"/>
          <w:szCs w:val="22"/>
        </w:rPr>
        <w:t xml:space="preserve"> C E Bilingual School </w:t>
      </w:r>
      <w:r w:rsidRPr="00EC7819">
        <w:rPr>
          <w:rFonts w:ascii="Avenir" w:hAnsi="Avenir" w:cs="Arial"/>
          <w:sz w:val="22"/>
          <w:szCs w:val="22"/>
        </w:rPr>
        <w:t>are expected to actively support the Christian ethos of our Church of England Primary School. Employees are required to attend collective worship and uphold and promote the Christian values of the school.</w:t>
      </w:r>
    </w:p>
    <w:p w14:paraId="4EE3764F" w14:textId="77777777" w:rsidR="00DA2BAC" w:rsidRPr="00EC7819" w:rsidRDefault="00DA2BAC" w:rsidP="00DA2BAC">
      <w:pPr>
        <w:autoSpaceDE w:val="0"/>
        <w:autoSpaceDN w:val="0"/>
        <w:adjustRightInd w:val="0"/>
        <w:rPr>
          <w:rFonts w:ascii="Avenir" w:hAnsi="Avenir" w:cs="Arial"/>
          <w:b/>
          <w:bCs/>
          <w:sz w:val="22"/>
          <w:szCs w:val="22"/>
        </w:rPr>
      </w:pPr>
    </w:p>
    <w:p w14:paraId="073E9FC7" w14:textId="77777777" w:rsidR="00DA2BAC" w:rsidRPr="00EC7819" w:rsidRDefault="00DA2BAC" w:rsidP="00DA2BAC">
      <w:pPr>
        <w:rPr>
          <w:rFonts w:ascii="Avenir" w:hAnsi="Avenir" w:cs="Arial"/>
          <w:sz w:val="22"/>
          <w:szCs w:val="22"/>
        </w:rPr>
      </w:pPr>
    </w:p>
    <w:p w14:paraId="08843810" w14:textId="77777777" w:rsidR="00DA2BAC" w:rsidRPr="00EC7819" w:rsidRDefault="00DA2BAC" w:rsidP="00DA2BAC">
      <w:pPr>
        <w:rPr>
          <w:rFonts w:ascii="Avenir" w:hAnsi="Avenir" w:cs="Arial"/>
          <w:sz w:val="22"/>
          <w:szCs w:val="22"/>
        </w:rPr>
      </w:pPr>
    </w:p>
    <w:p w14:paraId="53677C14" w14:textId="77777777" w:rsidR="00DA2BAC" w:rsidRPr="00EC7819" w:rsidRDefault="00DA2BAC" w:rsidP="00DA2BAC">
      <w:pPr>
        <w:rPr>
          <w:rFonts w:ascii="Avenir" w:hAnsi="Avenir"/>
        </w:rPr>
      </w:pPr>
    </w:p>
    <w:p w14:paraId="440FE2EF" w14:textId="77777777" w:rsidR="00C554F8" w:rsidRDefault="00C554F8"/>
    <w:sectPr w:rsidR="00C554F8">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82DD" w14:textId="77777777" w:rsidR="005540A1" w:rsidRDefault="005540A1">
      <w:r>
        <w:separator/>
      </w:r>
    </w:p>
  </w:endnote>
  <w:endnote w:type="continuationSeparator" w:id="0">
    <w:p w14:paraId="04CEE76E" w14:textId="77777777" w:rsidR="005540A1" w:rsidRDefault="005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C341" w14:textId="77777777" w:rsidR="00C6719D" w:rsidRDefault="00554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C462" w14:textId="77777777" w:rsidR="00C6719D" w:rsidRDefault="005540A1" w:rsidP="007C41C0">
    <w:pPr>
      <w:pStyle w:val="Footer"/>
      <w:tabs>
        <w:tab w:val="clear" w:pos="4153"/>
        <w:tab w:val="clear" w:pos="8306"/>
        <w:tab w:val="center" w:pos="527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08A3" w14:textId="77777777" w:rsidR="00C6719D" w:rsidRDefault="0055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7738" w14:textId="77777777" w:rsidR="005540A1" w:rsidRDefault="005540A1">
      <w:r>
        <w:separator/>
      </w:r>
    </w:p>
  </w:footnote>
  <w:footnote w:type="continuationSeparator" w:id="0">
    <w:p w14:paraId="376E99B5" w14:textId="77777777" w:rsidR="005540A1" w:rsidRDefault="0055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F58" w14:textId="77777777" w:rsidR="00C6719D" w:rsidRDefault="0055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78EA" w14:textId="77777777" w:rsidR="00C6719D" w:rsidRDefault="00554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488F" w14:textId="77777777" w:rsidR="00C6719D" w:rsidRDefault="0055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50C3D"/>
    <w:multiLevelType w:val="hybridMultilevel"/>
    <w:tmpl w:val="468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B432D"/>
    <w:multiLevelType w:val="hybridMultilevel"/>
    <w:tmpl w:val="46B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B7580"/>
    <w:multiLevelType w:val="hybridMultilevel"/>
    <w:tmpl w:val="EC3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C"/>
    <w:rsid w:val="00026683"/>
    <w:rsid w:val="005540A1"/>
    <w:rsid w:val="006F4D0F"/>
    <w:rsid w:val="00C554F8"/>
    <w:rsid w:val="00DA2BAC"/>
    <w:rsid w:val="00ED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ADA"/>
  <w15:chartTrackingRefBased/>
  <w15:docId w15:val="{938B0A85-C260-F14E-A697-8F667460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BA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BAC"/>
    <w:pPr>
      <w:tabs>
        <w:tab w:val="center" w:pos="4153"/>
        <w:tab w:val="right" w:pos="8306"/>
      </w:tabs>
    </w:pPr>
  </w:style>
  <w:style w:type="character" w:customStyle="1" w:styleId="HeaderChar">
    <w:name w:val="Header Char"/>
    <w:basedOn w:val="DefaultParagraphFont"/>
    <w:link w:val="Header"/>
    <w:rsid w:val="00DA2BAC"/>
    <w:rPr>
      <w:rFonts w:ascii="Times New Roman" w:eastAsia="Times New Roman" w:hAnsi="Times New Roman" w:cs="Times New Roman"/>
      <w:lang w:eastAsia="en-GB"/>
    </w:rPr>
  </w:style>
  <w:style w:type="paragraph" w:styleId="Footer">
    <w:name w:val="footer"/>
    <w:basedOn w:val="Normal"/>
    <w:link w:val="FooterChar"/>
    <w:rsid w:val="00DA2BAC"/>
    <w:pPr>
      <w:tabs>
        <w:tab w:val="center" w:pos="4153"/>
        <w:tab w:val="right" w:pos="8306"/>
      </w:tabs>
    </w:pPr>
  </w:style>
  <w:style w:type="character" w:customStyle="1" w:styleId="FooterChar">
    <w:name w:val="Footer Char"/>
    <w:basedOn w:val="DefaultParagraphFont"/>
    <w:link w:val="Footer"/>
    <w:rsid w:val="00DA2BA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2023-10-13T14:52:00Z</dcterms:created>
  <dcterms:modified xsi:type="dcterms:W3CDTF">2023-10-13T14:52:00Z</dcterms:modified>
</cp:coreProperties>
</file>